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6079"/>
      </w:tblGrid>
      <w:tr w:rsidR="00C76DF0" w:rsidRPr="00A75131" w:rsidTr="00980BBA">
        <w:tc>
          <w:tcPr>
            <w:tcW w:w="3348" w:type="dxa"/>
          </w:tcPr>
          <w:p w:rsidR="00C76DF0" w:rsidRPr="00A75131" w:rsidRDefault="00C76DF0" w:rsidP="00980BBA">
            <w:pPr>
              <w:jc w:val="center"/>
              <w:rPr>
                <w:b/>
                <w:sz w:val="26"/>
                <w:szCs w:val="26"/>
              </w:rPr>
            </w:pPr>
            <w:r w:rsidRPr="00A75131">
              <w:rPr>
                <w:b/>
                <w:sz w:val="26"/>
                <w:szCs w:val="26"/>
              </w:rPr>
              <w:t>ỦY BAN NHÂN DÂN</w:t>
            </w:r>
          </w:p>
          <w:p w:rsidR="00C76DF0" w:rsidRPr="00A75131" w:rsidRDefault="00C76DF0" w:rsidP="00980BBA">
            <w:pPr>
              <w:jc w:val="center"/>
              <w:rPr>
                <w:b/>
              </w:rPr>
            </w:pPr>
            <w:r w:rsidRPr="00A75131">
              <w:rPr>
                <w:b/>
                <w:sz w:val="26"/>
                <w:szCs w:val="26"/>
              </w:rPr>
              <w:t>TỈNH BẾN TRE</w:t>
            </w:r>
          </w:p>
        </w:tc>
        <w:tc>
          <w:tcPr>
            <w:tcW w:w="6390" w:type="dxa"/>
          </w:tcPr>
          <w:p w:rsidR="00C76DF0" w:rsidRPr="00A75131" w:rsidRDefault="00C76DF0" w:rsidP="00980BBA">
            <w:pPr>
              <w:jc w:val="center"/>
              <w:rPr>
                <w:b/>
                <w:sz w:val="26"/>
              </w:rPr>
            </w:pPr>
            <w:r w:rsidRPr="00A75131">
              <w:rPr>
                <w:b/>
                <w:sz w:val="26"/>
              </w:rPr>
              <w:t>CỘNG HÒA XÃ HỘI CHỦ NGHĨA VIỆT NAM</w:t>
            </w:r>
          </w:p>
          <w:p w:rsidR="00C76DF0" w:rsidRPr="00A75131" w:rsidRDefault="00C76DF0" w:rsidP="00980BBA">
            <w:pPr>
              <w:jc w:val="center"/>
              <w:rPr>
                <w:i/>
                <w:sz w:val="26"/>
              </w:rPr>
            </w:pPr>
            <w:r w:rsidRPr="00A75131">
              <w:rPr>
                <w:b/>
                <w:sz w:val="28"/>
                <w:szCs w:val="28"/>
              </w:rPr>
              <w:t>Độc lập - Tự do - Hạnh phúc</w:t>
            </w:r>
          </w:p>
        </w:tc>
      </w:tr>
      <w:tr w:rsidR="00C76DF0" w:rsidRPr="00A75131" w:rsidTr="00980BBA">
        <w:tc>
          <w:tcPr>
            <w:tcW w:w="3348" w:type="dxa"/>
          </w:tcPr>
          <w:p w:rsidR="00C76DF0" w:rsidRPr="00A75131" w:rsidRDefault="00C76DF0" w:rsidP="00C76DF0">
            <w:pPr>
              <w:spacing w:before="120" w:after="120"/>
              <w:jc w:val="center"/>
              <w:rPr>
                <w:sz w:val="26"/>
                <w:szCs w:val="26"/>
              </w:rPr>
            </w:pPr>
            <w:r w:rsidRPr="00A75131">
              <w:rPr>
                <w:noProof/>
                <w:sz w:val="26"/>
                <w:szCs w:val="26"/>
              </w:rPr>
              <mc:AlternateContent>
                <mc:Choice Requires="wps">
                  <w:drawing>
                    <wp:anchor distT="0" distB="0" distL="114300" distR="114300" simplePos="0" relativeHeight="251659264" behindDoc="0" locked="0" layoutInCell="1" allowOverlap="1" wp14:anchorId="79E51E2E" wp14:editId="65C3B7BB">
                      <wp:simplePos x="0" y="0"/>
                      <wp:positionH relativeFrom="column">
                        <wp:posOffset>437515</wp:posOffset>
                      </wp:positionH>
                      <wp:positionV relativeFrom="paragraph">
                        <wp:posOffset>15875</wp:posOffset>
                      </wp:positionV>
                      <wp:extent cx="1022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0223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5pt,1.25pt" to="11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" strokecolor="black [3213]" strokeweight=".25pt"/>
                  </w:pict>
                </mc:Fallback>
              </mc:AlternateContent>
            </w:r>
            <w:r w:rsidRPr="00A75131">
              <w:rPr>
                <w:sz w:val="26"/>
                <w:szCs w:val="26"/>
              </w:rPr>
              <w:t>Số:         /TTr-UBND</w:t>
            </w:r>
          </w:p>
          <w:p w:rsidR="00C76DF0" w:rsidRPr="00A75131" w:rsidRDefault="00C76DF0" w:rsidP="00C76DF0">
            <w:pPr>
              <w:spacing w:before="120" w:after="120"/>
              <w:jc w:val="center"/>
              <w:rPr>
                <w:sz w:val="28"/>
                <w:szCs w:val="28"/>
              </w:rPr>
            </w:pPr>
            <w:r w:rsidRPr="00A75131">
              <w:rPr>
                <w:sz w:val="28"/>
                <w:szCs w:val="28"/>
              </w:rPr>
              <w:t>(Dự thảo)</w:t>
            </w:r>
          </w:p>
        </w:tc>
        <w:tc>
          <w:tcPr>
            <w:tcW w:w="6390" w:type="dxa"/>
          </w:tcPr>
          <w:p w:rsidR="00C76DF0" w:rsidRPr="00A75131" w:rsidRDefault="00C76DF0" w:rsidP="005D2EFB">
            <w:pPr>
              <w:spacing w:before="120" w:after="120"/>
              <w:jc w:val="center"/>
              <w:rPr>
                <w:sz w:val="28"/>
                <w:szCs w:val="28"/>
              </w:rPr>
            </w:pPr>
            <w:r w:rsidRPr="00A75131">
              <w:rPr>
                <w:i/>
                <w:noProof/>
                <w:sz w:val="28"/>
                <w:szCs w:val="28"/>
              </w:rPr>
              <mc:AlternateContent>
                <mc:Choice Requires="wps">
                  <w:drawing>
                    <wp:anchor distT="0" distB="0" distL="114300" distR="114300" simplePos="0" relativeHeight="251660288" behindDoc="0" locked="0" layoutInCell="1" allowOverlap="1" wp14:anchorId="206C65DD" wp14:editId="798C9C75">
                      <wp:simplePos x="0" y="0"/>
                      <wp:positionH relativeFrom="column">
                        <wp:posOffset>821690</wp:posOffset>
                      </wp:positionH>
                      <wp:positionV relativeFrom="paragraph">
                        <wp:posOffset>15875</wp:posOffset>
                      </wp:positionV>
                      <wp:extent cx="20701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2070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7pt,1.25pt" to="22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" strokecolor="black [3213]" strokeweight=".25pt"/>
                  </w:pict>
                </mc:Fallback>
              </mc:AlternateContent>
            </w:r>
            <w:r w:rsidRPr="00A75131">
              <w:rPr>
                <w:i/>
                <w:sz w:val="28"/>
                <w:szCs w:val="28"/>
              </w:rPr>
              <w:t xml:space="preserve">Bến Tre, ngày      tháng </w:t>
            </w:r>
            <w:r w:rsidR="005D2EFB" w:rsidRPr="00A75131">
              <w:rPr>
                <w:i/>
                <w:sz w:val="28"/>
                <w:szCs w:val="28"/>
              </w:rPr>
              <w:t xml:space="preserve">   </w:t>
            </w:r>
            <w:r w:rsidRPr="00A75131">
              <w:rPr>
                <w:i/>
                <w:sz w:val="28"/>
                <w:szCs w:val="28"/>
              </w:rPr>
              <w:t xml:space="preserve"> năm 2024</w:t>
            </w:r>
          </w:p>
        </w:tc>
      </w:tr>
    </w:tbl>
    <w:p w:rsidR="00626D60" w:rsidRPr="00A75131" w:rsidRDefault="002B243C" w:rsidP="00617076">
      <w:pPr>
        <w:jc w:val="center"/>
        <w:rPr>
          <w:b/>
          <w:sz w:val="28"/>
          <w:szCs w:val="28"/>
        </w:rPr>
      </w:pPr>
      <w:r w:rsidRPr="00A75131">
        <w:rPr>
          <w:b/>
          <w:sz w:val="28"/>
          <w:szCs w:val="28"/>
        </w:rPr>
        <w:t>TỜ TRÌNH</w:t>
      </w:r>
    </w:p>
    <w:p w:rsidR="00152DD9" w:rsidRPr="00A75131" w:rsidRDefault="00AF7A57" w:rsidP="00617076">
      <w:pPr>
        <w:jc w:val="center"/>
        <w:rPr>
          <w:b/>
          <w:color w:val="000000"/>
          <w:sz w:val="28"/>
          <w:szCs w:val="28"/>
        </w:rPr>
      </w:pPr>
      <w:r w:rsidRPr="00A75131">
        <w:rPr>
          <w:b/>
          <w:sz w:val="28"/>
          <w:szCs w:val="28"/>
        </w:rPr>
        <w:t>Dự thảo</w:t>
      </w:r>
      <w:r w:rsidR="002B243C" w:rsidRPr="00A75131">
        <w:rPr>
          <w:b/>
          <w:sz w:val="28"/>
          <w:szCs w:val="28"/>
        </w:rPr>
        <w:t xml:space="preserve"> Nghị quyết </w:t>
      </w:r>
      <w:r w:rsidR="004C7567" w:rsidRPr="00A75131">
        <w:rPr>
          <w:b/>
          <w:color w:val="000000"/>
          <w:sz w:val="28"/>
          <w:szCs w:val="28"/>
          <w:lang w:val="vi-VN"/>
        </w:rPr>
        <w:t xml:space="preserve">về </w:t>
      </w:r>
      <w:r w:rsidR="004C7567" w:rsidRPr="00A75131">
        <w:rPr>
          <w:b/>
          <w:color w:val="000000"/>
          <w:sz w:val="28"/>
          <w:szCs w:val="28"/>
        </w:rPr>
        <w:t xml:space="preserve">việc </w:t>
      </w:r>
      <w:r w:rsidR="00F138CF" w:rsidRPr="00A75131">
        <w:rPr>
          <w:b/>
          <w:color w:val="000000"/>
          <w:sz w:val="28"/>
          <w:szCs w:val="28"/>
          <w:lang w:val="vi-VN"/>
        </w:rPr>
        <w:t xml:space="preserve">quy định tiêu chí thành lập </w:t>
      </w:r>
    </w:p>
    <w:p w:rsidR="00152DD9" w:rsidRPr="00A75131" w:rsidRDefault="00F138CF" w:rsidP="00617076">
      <w:pPr>
        <w:jc w:val="center"/>
        <w:rPr>
          <w:b/>
          <w:color w:val="000000"/>
          <w:sz w:val="28"/>
          <w:szCs w:val="28"/>
        </w:rPr>
      </w:pPr>
      <w:r w:rsidRPr="00A75131">
        <w:rPr>
          <w:b/>
          <w:color w:val="000000"/>
          <w:sz w:val="28"/>
          <w:szCs w:val="28"/>
          <w:lang w:val="vi-VN"/>
        </w:rPr>
        <w:t xml:space="preserve">Tổ bảo vệ an ninh, trật tự và tiêu chí </w:t>
      </w:r>
      <w:r w:rsidR="00AF7A57" w:rsidRPr="00A75131">
        <w:rPr>
          <w:b/>
          <w:color w:val="000000"/>
          <w:sz w:val="28"/>
          <w:szCs w:val="28"/>
        </w:rPr>
        <w:t xml:space="preserve">về </w:t>
      </w:r>
      <w:r w:rsidRPr="00A75131">
        <w:rPr>
          <w:b/>
          <w:color w:val="000000"/>
          <w:sz w:val="28"/>
          <w:szCs w:val="28"/>
          <w:lang w:val="vi-VN"/>
        </w:rPr>
        <w:t xml:space="preserve">số lượng thành viên </w:t>
      </w:r>
    </w:p>
    <w:p w:rsidR="002B243C" w:rsidRPr="00A75131" w:rsidRDefault="00F138CF" w:rsidP="00617076">
      <w:pPr>
        <w:jc w:val="center"/>
        <w:rPr>
          <w:b/>
          <w:sz w:val="28"/>
          <w:szCs w:val="28"/>
        </w:rPr>
      </w:pPr>
      <w:r w:rsidRPr="00A75131">
        <w:rPr>
          <w:b/>
          <w:color w:val="000000"/>
          <w:sz w:val="28"/>
          <w:szCs w:val="28"/>
          <w:lang w:val="vi-VN"/>
        </w:rPr>
        <w:t>Tổ bảo vệ an ninh, trật tự</w:t>
      </w:r>
      <w:r w:rsidR="001C56B1" w:rsidRPr="00A75131">
        <w:rPr>
          <w:b/>
          <w:color w:val="000000"/>
          <w:sz w:val="28"/>
          <w:szCs w:val="28"/>
        </w:rPr>
        <w:t xml:space="preserve"> </w:t>
      </w:r>
      <w:r w:rsidR="00F53424" w:rsidRPr="00A75131">
        <w:rPr>
          <w:b/>
          <w:bCs/>
          <w:sz w:val="28"/>
          <w:szCs w:val="28"/>
        </w:rPr>
        <w:t>trên địa bàn tỉnh Bến Tre</w:t>
      </w:r>
    </w:p>
    <w:p w:rsidR="00DF18B9" w:rsidRPr="00A75131" w:rsidRDefault="00DF18B9" w:rsidP="00617076">
      <w:pPr>
        <w:jc w:val="center"/>
        <w:rPr>
          <w:sz w:val="28"/>
          <w:szCs w:val="28"/>
          <w:vertAlign w:val="superscript"/>
        </w:rPr>
      </w:pPr>
      <w:r w:rsidRPr="00A75131">
        <w:rPr>
          <w:sz w:val="28"/>
          <w:szCs w:val="28"/>
          <w:vertAlign w:val="superscript"/>
        </w:rPr>
        <w:t>__________________________</w:t>
      </w:r>
    </w:p>
    <w:p w:rsidR="00DF18B9" w:rsidRPr="00A75131" w:rsidRDefault="00DF18B9" w:rsidP="00617076">
      <w:pPr>
        <w:jc w:val="both"/>
        <w:rPr>
          <w:sz w:val="28"/>
          <w:szCs w:val="28"/>
        </w:rPr>
      </w:pPr>
    </w:p>
    <w:p w:rsidR="000F3A65" w:rsidRPr="00A75131" w:rsidRDefault="000F3A65" w:rsidP="00617076">
      <w:pPr>
        <w:ind w:firstLine="2835"/>
        <w:rPr>
          <w:sz w:val="28"/>
          <w:szCs w:val="28"/>
        </w:rPr>
      </w:pPr>
      <w:r w:rsidRPr="00A75131">
        <w:rPr>
          <w:sz w:val="28"/>
          <w:szCs w:val="28"/>
        </w:rPr>
        <w:t>Kính gửi: Hội đồng nhân dân tỉnh</w:t>
      </w:r>
    </w:p>
    <w:p w:rsidR="00B068BB" w:rsidRPr="00A75131" w:rsidRDefault="00B068BB" w:rsidP="00617076">
      <w:pPr>
        <w:jc w:val="both"/>
        <w:rPr>
          <w:sz w:val="28"/>
          <w:szCs w:val="28"/>
        </w:rPr>
      </w:pPr>
    </w:p>
    <w:p w:rsidR="00DF18B9" w:rsidRPr="00A75131" w:rsidRDefault="000F3A65" w:rsidP="00881C19">
      <w:pPr>
        <w:spacing w:before="120" w:after="120"/>
        <w:ind w:firstLine="720"/>
        <w:jc w:val="both"/>
        <w:rPr>
          <w:b/>
          <w:sz w:val="28"/>
          <w:szCs w:val="28"/>
        </w:rPr>
      </w:pPr>
      <w:r w:rsidRPr="00A75131">
        <w:rPr>
          <w:b/>
          <w:sz w:val="28"/>
          <w:szCs w:val="28"/>
        </w:rPr>
        <w:t xml:space="preserve">I. SỰ CẦN THIẾT BAN HÀNH </w:t>
      </w:r>
      <w:r w:rsidR="0017103E" w:rsidRPr="00A75131">
        <w:rPr>
          <w:b/>
          <w:sz w:val="28"/>
          <w:szCs w:val="28"/>
        </w:rPr>
        <w:t>NGHỊ QUYẾT</w:t>
      </w:r>
    </w:p>
    <w:p w:rsidR="00C922B2" w:rsidRPr="00A75131" w:rsidRDefault="00C922B2" w:rsidP="00C922B2">
      <w:pPr>
        <w:tabs>
          <w:tab w:val="left" w:pos="4215"/>
          <w:tab w:val="left" w:leader="dot" w:pos="8902"/>
        </w:tabs>
        <w:spacing w:before="120" w:after="120"/>
        <w:ind w:firstLine="720"/>
        <w:jc w:val="both"/>
        <w:rPr>
          <w:sz w:val="28"/>
          <w:szCs w:val="28"/>
        </w:rPr>
      </w:pPr>
      <w:r w:rsidRPr="00A75131">
        <w:rPr>
          <w:sz w:val="28"/>
          <w:szCs w:val="28"/>
        </w:rPr>
        <w:t>1. Ngày 28/11/2023, Quốc hội đã thông qua Luật Lực lượng tham gia bảo vệ an ninh, trật tự ở cơ sở, có hiệu lực thi hành từ ngày 01/7/2024, là cơ sở pháp lý quan trọng, vững chắc, toàn diện cho xây dựng, củng cố, duy trì lực lượng tham gia bảo vệ an ninh, trật tự ở cơ sở, kịp thời đáp ứng yêu cầu, nhiệm vụ bảo đảm an ninh, trật tự trong tình hình mới và góp phần ki</w:t>
      </w:r>
      <w:r w:rsidRPr="00A75131">
        <w:rPr>
          <w:sz w:val="28"/>
          <w:szCs w:val="28"/>
          <w:lang w:val="vi-VN"/>
        </w:rPr>
        <w:t>ện to</w:t>
      </w:r>
      <w:r w:rsidRPr="00A75131">
        <w:rPr>
          <w:sz w:val="28"/>
          <w:szCs w:val="28"/>
        </w:rPr>
        <w:t>àn, s</w:t>
      </w:r>
      <w:r w:rsidRPr="00A75131">
        <w:rPr>
          <w:sz w:val="28"/>
          <w:szCs w:val="28"/>
          <w:lang w:val="vi-VN"/>
        </w:rPr>
        <w:t>ắp xếp</w:t>
      </w:r>
      <w:r w:rsidRPr="00A75131">
        <w:rPr>
          <w:sz w:val="28"/>
          <w:szCs w:val="28"/>
        </w:rPr>
        <w:t>, bố trí lực lượng, tinh g</w:t>
      </w:r>
      <w:r w:rsidRPr="00A75131">
        <w:rPr>
          <w:sz w:val="28"/>
          <w:szCs w:val="28"/>
          <w:lang w:val="vi-VN"/>
        </w:rPr>
        <w:t xml:space="preserve">ọn đầu mối </w:t>
      </w:r>
      <w:r w:rsidRPr="00A75131">
        <w:rPr>
          <w:sz w:val="28"/>
          <w:szCs w:val="28"/>
        </w:rPr>
        <w:t>g</w:t>
      </w:r>
      <w:r w:rsidRPr="00A75131">
        <w:rPr>
          <w:sz w:val="28"/>
          <w:szCs w:val="28"/>
          <w:lang w:val="vi-VN"/>
        </w:rPr>
        <w:t>ắn với ho</w:t>
      </w:r>
      <w:r w:rsidRPr="00A75131">
        <w:rPr>
          <w:sz w:val="28"/>
          <w:szCs w:val="28"/>
        </w:rPr>
        <w:t>àn thi</w:t>
      </w:r>
      <w:r w:rsidRPr="00A75131">
        <w:rPr>
          <w:sz w:val="28"/>
          <w:szCs w:val="28"/>
          <w:lang w:val="vi-VN"/>
        </w:rPr>
        <w:t>ện chức năng, nhiệm vụ, quyền hạn, mối quan hệ c</w:t>
      </w:r>
      <w:r w:rsidRPr="00A75131">
        <w:rPr>
          <w:sz w:val="28"/>
          <w:szCs w:val="28"/>
        </w:rPr>
        <w:t>ông tác c</w:t>
      </w:r>
      <w:r w:rsidRPr="00A75131">
        <w:rPr>
          <w:sz w:val="28"/>
          <w:szCs w:val="28"/>
          <w:lang w:val="vi-VN"/>
        </w:rPr>
        <w:t>ủa từng tổ chức</w:t>
      </w:r>
      <w:r w:rsidRPr="00A75131">
        <w:rPr>
          <w:sz w:val="28"/>
          <w:szCs w:val="28"/>
        </w:rPr>
        <w:t xml:space="preserve"> cơ sở; bảo đảm thực hiện tốt hơn các quy định của Hiến pháp năm 2013 về </w:t>
      </w:r>
      <w:r w:rsidRPr="00A75131">
        <w:rPr>
          <w:sz w:val="28"/>
          <w:szCs w:val="28"/>
          <w:lang w:val="vi-VN"/>
        </w:rPr>
        <w:t xml:space="preserve">quyền con người, quyền </w:t>
      </w:r>
      <w:r w:rsidRPr="00A75131">
        <w:rPr>
          <w:sz w:val="28"/>
          <w:szCs w:val="28"/>
        </w:rPr>
        <w:t>công dân.</w:t>
      </w:r>
    </w:p>
    <w:p w:rsidR="00B068BB" w:rsidRPr="00A75131" w:rsidRDefault="00B068BB" w:rsidP="00881C19">
      <w:pPr>
        <w:spacing w:before="120" w:after="120"/>
        <w:ind w:firstLine="720"/>
        <w:jc w:val="both"/>
        <w:rPr>
          <w:sz w:val="28"/>
          <w:szCs w:val="28"/>
        </w:rPr>
      </w:pPr>
      <w:r w:rsidRPr="00A75131">
        <w:rPr>
          <w:sz w:val="28"/>
          <w:szCs w:val="28"/>
        </w:rPr>
        <w:t xml:space="preserve">2. Về nội dung Luật Lực lượng tham gia bảo vệ an ninh, trật tự ở cơ sở giao </w:t>
      </w:r>
      <w:r w:rsidR="00305B59" w:rsidRPr="00A75131">
        <w:rPr>
          <w:sz w:val="28"/>
          <w:szCs w:val="28"/>
        </w:rPr>
        <w:t xml:space="preserve">Hội đồng nhân dân cấp tỉnh </w:t>
      </w:r>
      <w:r w:rsidRPr="00A75131">
        <w:rPr>
          <w:sz w:val="28"/>
          <w:szCs w:val="28"/>
        </w:rPr>
        <w:t>quy định chi tiết thi hành, cụ thể như sau:</w:t>
      </w:r>
    </w:p>
    <w:p w:rsidR="000F3A65" w:rsidRPr="00A75131" w:rsidRDefault="00D14C0E" w:rsidP="00881C19">
      <w:pPr>
        <w:spacing w:before="120" w:after="120"/>
        <w:ind w:firstLine="720"/>
        <w:jc w:val="both"/>
        <w:rPr>
          <w:bCs/>
          <w:sz w:val="28"/>
          <w:szCs w:val="28"/>
        </w:rPr>
      </w:pPr>
      <w:r w:rsidRPr="00A75131">
        <w:rPr>
          <w:bCs/>
          <w:sz w:val="28"/>
          <w:szCs w:val="28"/>
        </w:rPr>
        <w:t>Khoản 3, Điều 14</w:t>
      </w:r>
      <w:r w:rsidR="00171820" w:rsidRPr="00A75131">
        <w:rPr>
          <w:bCs/>
          <w:sz w:val="28"/>
          <w:szCs w:val="28"/>
        </w:rPr>
        <w:t xml:space="preserve"> giao Hội đồng nhân dân cấp tỉnh quy định tiêu chí thành lập Tổ bảo vệ an ninh, trật tự</w:t>
      </w:r>
      <w:r w:rsidR="00B734DC" w:rsidRPr="00A75131">
        <w:rPr>
          <w:bCs/>
          <w:sz w:val="28"/>
          <w:szCs w:val="28"/>
        </w:rPr>
        <w:t xml:space="preserve"> </w:t>
      </w:r>
      <w:r w:rsidR="00B734DC" w:rsidRPr="00A75131">
        <w:rPr>
          <w:color w:val="000000"/>
          <w:sz w:val="28"/>
          <w:szCs w:val="28"/>
          <w:lang w:val="vi-VN"/>
        </w:rPr>
        <w:t xml:space="preserve">và tiêu chí </w:t>
      </w:r>
      <w:r w:rsidR="00F45FC2" w:rsidRPr="00A75131">
        <w:rPr>
          <w:color w:val="000000"/>
          <w:sz w:val="28"/>
          <w:szCs w:val="28"/>
        </w:rPr>
        <w:t xml:space="preserve">về </w:t>
      </w:r>
      <w:r w:rsidR="00B734DC" w:rsidRPr="00A75131">
        <w:rPr>
          <w:color w:val="000000"/>
          <w:sz w:val="28"/>
          <w:szCs w:val="28"/>
          <w:lang w:val="vi-VN"/>
        </w:rPr>
        <w:t>số lượng thành viên Tổ bảo vệ an ninh, trật tự trên địa bàn</w:t>
      </w:r>
      <w:r w:rsidR="000B7784" w:rsidRPr="00A75131">
        <w:rPr>
          <w:color w:val="000000"/>
          <w:sz w:val="28"/>
          <w:szCs w:val="28"/>
        </w:rPr>
        <w:t xml:space="preserve"> quản lý, cụ thể: </w:t>
      </w:r>
      <w:r w:rsidR="000B7784" w:rsidRPr="00A75131">
        <w:rPr>
          <w:i/>
          <w:color w:val="000000"/>
          <w:sz w:val="28"/>
          <w:szCs w:val="28"/>
        </w:rPr>
        <w:t>Căn cứ tình hình, yêu cầu bảo đảm an ninh, trật tự, điều kiện kinh tế - xã hội, quy mô dân số, diện tích tự nhiên</w:t>
      </w:r>
      <w:r w:rsidR="003878CD" w:rsidRPr="00A75131">
        <w:rPr>
          <w:i/>
          <w:color w:val="000000"/>
          <w:sz w:val="28"/>
          <w:szCs w:val="28"/>
        </w:rPr>
        <w:t xml:space="preserve"> của địa phương, Hội đồng nhân dân cấp tỉnh </w:t>
      </w:r>
      <w:r w:rsidR="003878CD" w:rsidRPr="00A75131">
        <w:rPr>
          <w:bCs/>
          <w:i/>
          <w:sz w:val="28"/>
          <w:szCs w:val="28"/>
        </w:rPr>
        <w:t xml:space="preserve">quy định tiêu chí thành lập Tổ bảo vệ an ninh, trật tự </w:t>
      </w:r>
      <w:r w:rsidR="003878CD" w:rsidRPr="00A75131">
        <w:rPr>
          <w:i/>
          <w:color w:val="000000"/>
          <w:sz w:val="28"/>
          <w:szCs w:val="28"/>
          <w:lang w:val="vi-VN"/>
        </w:rPr>
        <w:t xml:space="preserve">và tiêu chí </w:t>
      </w:r>
      <w:r w:rsidR="00F45FC2" w:rsidRPr="00A75131">
        <w:rPr>
          <w:i/>
          <w:color w:val="000000"/>
          <w:sz w:val="28"/>
          <w:szCs w:val="28"/>
        </w:rPr>
        <w:t xml:space="preserve">về </w:t>
      </w:r>
      <w:r w:rsidR="003878CD" w:rsidRPr="00A75131">
        <w:rPr>
          <w:i/>
          <w:color w:val="000000"/>
          <w:sz w:val="28"/>
          <w:szCs w:val="28"/>
          <w:lang w:val="vi-VN"/>
        </w:rPr>
        <w:t>số lượng thành viên Tổ bảo vệ an ninh, trật tự trên địa bàn</w:t>
      </w:r>
      <w:r w:rsidR="003878CD" w:rsidRPr="00A75131">
        <w:rPr>
          <w:i/>
          <w:color w:val="000000"/>
          <w:sz w:val="28"/>
          <w:szCs w:val="28"/>
        </w:rPr>
        <w:t xml:space="preserve"> quản lý</w:t>
      </w:r>
      <w:r w:rsidR="003878CD" w:rsidRPr="00A75131">
        <w:rPr>
          <w:color w:val="000000"/>
          <w:sz w:val="28"/>
          <w:szCs w:val="28"/>
        </w:rPr>
        <w:t>.</w:t>
      </w:r>
    </w:p>
    <w:p w:rsidR="001C56B1" w:rsidRPr="00A75131" w:rsidRDefault="0049598C" w:rsidP="00881C19">
      <w:pPr>
        <w:spacing w:before="120" w:after="120"/>
        <w:ind w:firstLine="720"/>
        <w:jc w:val="both"/>
        <w:rPr>
          <w:bCs/>
          <w:sz w:val="28"/>
          <w:szCs w:val="28"/>
        </w:rPr>
      </w:pPr>
      <w:r w:rsidRPr="00A75131">
        <w:rPr>
          <w:bCs/>
          <w:sz w:val="28"/>
          <w:szCs w:val="28"/>
        </w:rPr>
        <w:t xml:space="preserve">Từ căn cứ nêu trên và tạo cơ sở pháp lý thống nhất </w:t>
      </w:r>
      <w:r w:rsidR="009A41FF" w:rsidRPr="00A75131">
        <w:rPr>
          <w:bCs/>
          <w:sz w:val="28"/>
          <w:szCs w:val="28"/>
        </w:rPr>
        <w:t xml:space="preserve">khi </w:t>
      </w:r>
      <w:r w:rsidRPr="00A75131">
        <w:rPr>
          <w:bCs/>
          <w:sz w:val="28"/>
          <w:szCs w:val="28"/>
        </w:rPr>
        <w:t xml:space="preserve">tổ chức thi hành </w:t>
      </w:r>
      <w:r w:rsidRPr="00A75131">
        <w:rPr>
          <w:sz w:val="28"/>
          <w:szCs w:val="28"/>
        </w:rPr>
        <w:t xml:space="preserve">Luật thì việc ban hành </w:t>
      </w:r>
      <w:r w:rsidR="001C56B1" w:rsidRPr="00A75131">
        <w:rPr>
          <w:sz w:val="28"/>
          <w:szCs w:val="28"/>
        </w:rPr>
        <w:t xml:space="preserve">Nghị quyết </w:t>
      </w:r>
      <w:r w:rsidR="001C56B1" w:rsidRPr="00A75131">
        <w:rPr>
          <w:color w:val="000000"/>
          <w:sz w:val="28"/>
          <w:szCs w:val="28"/>
          <w:lang w:val="vi-VN"/>
        </w:rPr>
        <w:t xml:space="preserve">về </w:t>
      </w:r>
      <w:r w:rsidR="001C56B1" w:rsidRPr="00A75131">
        <w:rPr>
          <w:color w:val="000000"/>
          <w:sz w:val="28"/>
          <w:szCs w:val="28"/>
        </w:rPr>
        <w:t xml:space="preserve">việc </w:t>
      </w:r>
      <w:r w:rsidR="001C56B1" w:rsidRPr="00A75131">
        <w:rPr>
          <w:color w:val="000000"/>
          <w:sz w:val="28"/>
          <w:szCs w:val="28"/>
          <w:lang w:val="vi-VN"/>
        </w:rPr>
        <w:t xml:space="preserve">quy định tiêu chí thành lập Tổ bảo vệ an ninh, trật tự và tiêu chí </w:t>
      </w:r>
      <w:r w:rsidR="001C56B1" w:rsidRPr="00A75131">
        <w:rPr>
          <w:color w:val="000000"/>
          <w:sz w:val="28"/>
          <w:szCs w:val="28"/>
        </w:rPr>
        <w:t xml:space="preserve">về </w:t>
      </w:r>
      <w:r w:rsidR="001C56B1" w:rsidRPr="00A75131">
        <w:rPr>
          <w:color w:val="000000"/>
          <w:sz w:val="28"/>
          <w:szCs w:val="28"/>
          <w:lang w:val="vi-VN"/>
        </w:rPr>
        <w:t>số lượng thành viên Tổ bảo vệ an ninh, trật tự</w:t>
      </w:r>
      <w:r w:rsidR="001C56B1" w:rsidRPr="00A75131">
        <w:rPr>
          <w:color w:val="000000"/>
          <w:sz w:val="28"/>
          <w:szCs w:val="28"/>
        </w:rPr>
        <w:t xml:space="preserve"> </w:t>
      </w:r>
      <w:r w:rsidR="001C56B1" w:rsidRPr="00A75131">
        <w:rPr>
          <w:bCs/>
          <w:sz w:val="28"/>
          <w:szCs w:val="28"/>
        </w:rPr>
        <w:t>trên địa bàn tỉnh Bến Tre là cần thiết.</w:t>
      </w:r>
    </w:p>
    <w:p w:rsidR="000F3A65" w:rsidRPr="00A75131" w:rsidRDefault="000F3A65" w:rsidP="00881C19">
      <w:pPr>
        <w:spacing w:before="120" w:after="120"/>
        <w:ind w:firstLine="720"/>
        <w:jc w:val="both"/>
        <w:rPr>
          <w:b/>
          <w:spacing w:val="-4"/>
          <w:sz w:val="28"/>
          <w:szCs w:val="28"/>
        </w:rPr>
      </w:pPr>
      <w:r w:rsidRPr="00A75131">
        <w:rPr>
          <w:b/>
          <w:spacing w:val="-4"/>
          <w:sz w:val="28"/>
          <w:szCs w:val="28"/>
        </w:rPr>
        <w:t>II. MỤC ĐÍCH, QUAN ĐIỂM CHỈ ĐẠO</w:t>
      </w:r>
      <w:r w:rsidR="0017103E" w:rsidRPr="00A75131">
        <w:rPr>
          <w:b/>
          <w:spacing w:val="-4"/>
          <w:sz w:val="28"/>
          <w:szCs w:val="28"/>
        </w:rPr>
        <w:t xml:space="preserve"> XÂY DỰNG NGHỊ QUYẾT</w:t>
      </w:r>
    </w:p>
    <w:p w:rsidR="0006317D" w:rsidRPr="00A75131" w:rsidRDefault="0006317D" w:rsidP="00881C19">
      <w:pPr>
        <w:pStyle w:val="BodyText"/>
        <w:widowControl w:val="0"/>
        <w:spacing w:before="120" w:after="120"/>
        <w:ind w:firstLine="720"/>
        <w:rPr>
          <w:rFonts w:ascii="Times New Roman" w:hAnsi="Times New Roman"/>
          <w:b/>
          <w:szCs w:val="28"/>
          <w:lang w:val="nl-NL"/>
        </w:rPr>
      </w:pPr>
      <w:r w:rsidRPr="00A75131">
        <w:rPr>
          <w:rFonts w:ascii="Times New Roman" w:hAnsi="Times New Roman"/>
          <w:b/>
          <w:szCs w:val="28"/>
          <w:lang w:val="nl-NL"/>
        </w:rPr>
        <w:t>1. Mục đích xây dựng Nghị quyết</w:t>
      </w:r>
    </w:p>
    <w:p w:rsidR="00D50EDF" w:rsidRPr="00A75131" w:rsidRDefault="0006317D" w:rsidP="00881C19">
      <w:pPr>
        <w:tabs>
          <w:tab w:val="left" w:pos="1635"/>
        </w:tabs>
        <w:spacing w:before="120" w:after="120"/>
        <w:ind w:firstLine="720"/>
        <w:jc w:val="both"/>
        <w:rPr>
          <w:sz w:val="28"/>
          <w:szCs w:val="28"/>
          <w:lang w:val="nl-NL"/>
        </w:rPr>
      </w:pPr>
      <w:r w:rsidRPr="00A75131">
        <w:rPr>
          <w:sz w:val="28"/>
          <w:szCs w:val="28"/>
          <w:lang w:val="nl-NL"/>
        </w:rPr>
        <w:t xml:space="preserve">- Cụ thể hóa quy định của Luật </w:t>
      </w:r>
      <w:r w:rsidR="00D50EDF" w:rsidRPr="00A75131">
        <w:rPr>
          <w:sz w:val="28"/>
          <w:szCs w:val="28"/>
          <w:lang w:val="nl-NL"/>
        </w:rPr>
        <w:t xml:space="preserve">Lực </w:t>
      </w:r>
      <w:r w:rsidRPr="00A75131">
        <w:rPr>
          <w:sz w:val="28"/>
          <w:szCs w:val="28"/>
          <w:lang w:val="nl-NL"/>
        </w:rPr>
        <w:t xml:space="preserve">lượng tham gia bảo vệ an ninh, trật tự ở cơ sở </w:t>
      </w:r>
      <w:r w:rsidR="00D50EDF" w:rsidRPr="00A75131">
        <w:rPr>
          <w:sz w:val="28"/>
          <w:szCs w:val="28"/>
          <w:lang w:val="nl-NL"/>
        </w:rPr>
        <w:t xml:space="preserve">về </w:t>
      </w:r>
      <w:r w:rsidR="00D50EDF" w:rsidRPr="00A75131">
        <w:rPr>
          <w:color w:val="000000"/>
          <w:sz w:val="28"/>
          <w:szCs w:val="28"/>
          <w:lang w:val="vi-VN"/>
        </w:rPr>
        <w:t xml:space="preserve">tiêu chí thành lập Tổ bảo vệ an ninh, trật tự và tiêu chí </w:t>
      </w:r>
      <w:r w:rsidR="00D50EDF" w:rsidRPr="00A75131">
        <w:rPr>
          <w:color w:val="000000"/>
          <w:sz w:val="28"/>
          <w:szCs w:val="28"/>
          <w:lang w:val="nl-NL"/>
        </w:rPr>
        <w:t xml:space="preserve">về </w:t>
      </w:r>
      <w:r w:rsidR="00D50EDF" w:rsidRPr="00A75131">
        <w:rPr>
          <w:color w:val="000000"/>
          <w:sz w:val="28"/>
          <w:szCs w:val="28"/>
          <w:lang w:val="vi-VN"/>
        </w:rPr>
        <w:t>số lượng thành viên Tổ bảo vệ an ninh, trật tự</w:t>
      </w:r>
      <w:r w:rsidR="00146C2E" w:rsidRPr="00A75131">
        <w:rPr>
          <w:color w:val="000000"/>
          <w:sz w:val="28"/>
          <w:szCs w:val="28"/>
          <w:lang w:val="nl-NL"/>
        </w:rPr>
        <w:t>.</w:t>
      </w:r>
    </w:p>
    <w:p w:rsidR="0006317D" w:rsidRPr="00A75131" w:rsidRDefault="0006317D" w:rsidP="00881C19">
      <w:pPr>
        <w:pStyle w:val="BodyText"/>
        <w:widowControl w:val="0"/>
        <w:spacing w:before="120" w:after="120"/>
        <w:ind w:firstLine="720"/>
        <w:rPr>
          <w:rFonts w:ascii="Times New Roman" w:hAnsi="Times New Roman"/>
          <w:szCs w:val="28"/>
          <w:lang w:val="nl-NL"/>
        </w:rPr>
      </w:pPr>
      <w:r w:rsidRPr="00A75131">
        <w:rPr>
          <w:rFonts w:ascii="Times New Roman" w:hAnsi="Times New Roman"/>
          <w:szCs w:val="28"/>
          <w:lang w:val="nl-NL"/>
        </w:rPr>
        <w:t xml:space="preserve">- </w:t>
      </w:r>
      <w:r w:rsidRPr="00A75131">
        <w:rPr>
          <w:rFonts w:ascii="Times New Roman" w:hAnsi="Times New Roman"/>
          <w:szCs w:val="28"/>
          <w:lang w:val="vi-VN"/>
        </w:rPr>
        <w:t xml:space="preserve">Tạo </w:t>
      </w:r>
      <w:r w:rsidRPr="00A75131">
        <w:rPr>
          <w:rFonts w:ascii="Times New Roman" w:hAnsi="Times New Roman"/>
          <w:szCs w:val="28"/>
          <w:lang w:val="nl-NL"/>
        </w:rPr>
        <w:t xml:space="preserve">cơ sở pháp lý trong </w:t>
      </w:r>
      <w:r w:rsidRPr="00A75131">
        <w:rPr>
          <w:rFonts w:ascii="Times New Roman" w:hAnsi="Times New Roman"/>
          <w:szCs w:val="28"/>
          <w:lang w:val="vi-VN"/>
        </w:rPr>
        <w:t>xây dựng</w:t>
      </w:r>
      <w:r w:rsidRPr="00A75131">
        <w:rPr>
          <w:rFonts w:ascii="Times New Roman" w:hAnsi="Times New Roman"/>
          <w:szCs w:val="28"/>
          <w:lang w:val="nl-NL"/>
        </w:rPr>
        <w:t xml:space="preserve">, quản lý, </w:t>
      </w:r>
      <w:r w:rsidR="00146C2E" w:rsidRPr="00A75131">
        <w:rPr>
          <w:rFonts w:ascii="Times New Roman" w:hAnsi="Times New Roman"/>
          <w:szCs w:val="28"/>
          <w:lang w:val="nl-NL"/>
        </w:rPr>
        <w:t xml:space="preserve">hoạt động, </w:t>
      </w:r>
      <w:r w:rsidRPr="00A75131">
        <w:rPr>
          <w:rFonts w:ascii="Times New Roman" w:hAnsi="Times New Roman"/>
          <w:szCs w:val="28"/>
          <w:lang w:val="nl-NL"/>
        </w:rPr>
        <w:t xml:space="preserve">sử dụng lực lượng tham gia bảo vệ an ninh, trật tự ở cơ sở, đáp ứng yêu cầu quản lý nhà </w:t>
      </w:r>
      <w:r w:rsidRPr="00A75131">
        <w:rPr>
          <w:rFonts w:ascii="Times New Roman" w:hAnsi="Times New Roman"/>
          <w:szCs w:val="28"/>
          <w:lang w:val="nl-NL"/>
        </w:rPr>
        <w:lastRenderedPageBreak/>
        <w:t xml:space="preserve">nước về an ninh, trật tự, góp phần phòng, chống tội phạm và các vi phạm pháp luật khác về an ninh, trật tự </w:t>
      </w:r>
      <w:r w:rsidRPr="00A75131">
        <w:rPr>
          <w:rFonts w:ascii="Times New Roman" w:hAnsi="Times New Roman"/>
          <w:szCs w:val="28"/>
          <w:lang w:val="vi-VN"/>
        </w:rPr>
        <w:t>tại địa bàn</w:t>
      </w:r>
      <w:r w:rsidRPr="00A75131">
        <w:rPr>
          <w:rFonts w:ascii="Times New Roman" w:hAnsi="Times New Roman"/>
          <w:szCs w:val="28"/>
          <w:lang w:val="nl-NL"/>
        </w:rPr>
        <w:t xml:space="preserve"> cơ sở.</w:t>
      </w:r>
    </w:p>
    <w:p w:rsidR="0006317D" w:rsidRPr="00A75131" w:rsidRDefault="0006317D" w:rsidP="00881C19">
      <w:pPr>
        <w:pStyle w:val="BodyText"/>
        <w:widowControl w:val="0"/>
        <w:spacing w:before="120" w:after="120"/>
        <w:ind w:firstLine="720"/>
        <w:rPr>
          <w:rFonts w:ascii="Times New Roman" w:hAnsi="Times New Roman"/>
          <w:b/>
          <w:szCs w:val="28"/>
          <w:lang w:val="nl-NL"/>
        </w:rPr>
      </w:pPr>
      <w:r w:rsidRPr="00A75131">
        <w:rPr>
          <w:rFonts w:ascii="Times New Roman" w:hAnsi="Times New Roman"/>
          <w:b/>
          <w:szCs w:val="28"/>
          <w:lang w:val="nl-NL"/>
        </w:rPr>
        <w:t>2. Quan điểm chỉ đạo xây dựng Nghị quyết</w:t>
      </w:r>
    </w:p>
    <w:p w:rsidR="0006317D" w:rsidRPr="00A75131" w:rsidRDefault="0006317D" w:rsidP="00881C19">
      <w:pPr>
        <w:pStyle w:val="BodyText"/>
        <w:widowControl w:val="0"/>
        <w:spacing w:before="120" w:after="120"/>
        <w:ind w:firstLine="720"/>
        <w:rPr>
          <w:rFonts w:ascii="Times New Roman" w:hAnsi="Times New Roman"/>
          <w:szCs w:val="28"/>
          <w:lang w:val="nl-NL"/>
        </w:rPr>
      </w:pPr>
      <w:r w:rsidRPr="00A75131">
        <w:rPr>
          <w:rFonts w:ascii="Times New Roman" w:hAnsi="Times New Roman"/>
          <w:szCs w:val="28"/>
          <w:lang w:val="nl-NL"/>
        </w:rPr>
        <w:t xml:space="preserve">- </w:t>
      </w:r>
      <w:r w:rsidRPr="00A75131">
        <w:rPr>
          <w:rFonts w:ascii="Times New Roman" w:hAnsi="Times New Roman"/>
          <w:szCs w:val="28"/>
          <w:lang w:val="vi-VN"/>
        </w:rPr>
        <w:t>Tuân thủ pháp</w:t>
      </w:r>
      <w:r w:rsidR="00BE28A1" w:rsidRPr="00A75131">
        <w:rPr>
          <w:rFonts w:ascii="Times New Roman" w:hAnsi="Times New Roman"/>
          <w:szCs w:val="28"/>
          <w:lang w:val="nl-NL"/>
        </w:rPr>
        <w:t xml:space="preserve"> luật</w:t>
      </w:r>
      <w:r w:rsidRPr="00A75131">
        <w:rPr>
          <w:rFonts w:ascii="Times New Roman" w:hAnsi="Times New Roman"/>
          <w:szCs w:val="28"/>
          <w:lang w:val="vi-VN"/>
        </w:rPr>
        <w:t>, b</w:t>
      </w:r>
      <w:r w:rsidRPr="00A75131">
        <w:rPr>
          <w:rFonts w:ascii="Times New Roman" w:hAnsi="Times New Roman"/>
          <w:szCs w:val="28"/>
          <w:lang w:val="nl-NL"/>
        </w:rPr>
        <w:t xml:space="preserve">ảo đảm tính thống nhất, đồng bộ </w:t>
      </w:r>
      <w:r w:rsidRPr="00A75131">
        <w:rPr>
          <w:rFonts w:ascii="Times New Roman" w:hAnsi="Times New Roman"/>
          <w:szCs w:val="28"/>
          <w:lang w:val="vi-VN"/>
        </w:rPr>
        <w:t xml:space="preserve">với văn bản quy phạm pháp luật khác có liên quan; bảo đảm các quy định của </w:t>
      </w:r>
      <w:r w:rsidRPr="00A75131">
        <w:rPr>
          <w:rFonts w:ascii="Times New Roman" w:hAnsi="Times New Roman"/>
          <w:szCs w:val="28"/>
          <w:lang w:val="nl-NL"/>
        </w:rPr>
        <w:t xml:space="preserve">Nghị </w:t>
      </w:r>
      <w:r w:rsidR="00460C45" w:rsidRPr="00A75131">
        <w:rPr>
          <w:rFonts w:ascii="Times New Roman" w:hAnsi="Times New Roman"/>
          <w:szCs w:val="28"/>
          <w:lang w:val="nl-NL"/>
        </w:rPr>
        <w:t>quyết</w:t>
      </w:r>
      <w:r w:rsidRPr="00A75131">
        <w:rPr>
          <w:rFonts w:ascii="Times New Roman" w:hAnsi="Times New Roman"/>
          <w:szCs w:val="28"/>
          <w:lang w:val="vi-VN"/>
        </w:rPr>
        <w:t xml:space="preserve"> được cụ thể và có tính khả thi.</w:t>
      </w:r>
    </w:p>
    <w:p w:rsidR="0006317D" w:rsidRPr="00A75131" w:rsidRDefault="0006317D" w:rsidP="00881C19">
      <w:pPr>
        <w:widowControl w:val="0"/>
        <w:spacing w:before="120" w:after="120"/>
        <w:ind w:firstLine="720"/>
        <w:jc w:val="both"/>
        <w:rPr>
          <w:sz w:val="28"/>
          <w:szCs w:val="28"/>
          <w:lang w:val="vi-VN"/>
        </w:rPr>
      </w:pPr>
      <w:r w:rsidRPr="00A75131">
        <w:rPr>
          <w:sz w:val="28"/>
          <w:szCs w:val="28"/>
          <w:lang w:val="nl-NL"/>
        </w:rPr>
        <w:t>- Kế thừa các quy định pháp luật còn phù hợp, khắc phục những</w:t>
      </w:r>
      <w:r w:rsidRPr="00A75131">
        <w:rPr>
          <w:sz w:val="28"/>
          <w:szCs w:val="28"/>
          <w:lang w:val="vi-VN"/>
        </w:rPr>
        <w:t xml:space="preserve"> </w:t>
      </w:r>
      <w:r w:rsidRPr="00A75131">
        <w:rPr>
          <w:sz w:val="28"/>
          <w:szCs w:val="28"/>
          <w:lang w:val="nl-NL"/>
        </w:rPr>
        <w:t>hạn chế</w:t>
      </w:r>
      <w:r w:rsidRPr="00A75131">
        <w:rPr>
          <w:sz w:val="28"/>
          <w:szCs w:val="28"/>
          <w:lang w:val="vi-VN"/>
        </w:rPr>
        <w:t>, bất cập để xây dựng</w:t>
      </w:r>
      <w:r w:rsidRPr="00A75131">
        <w:rPr>
          <w:sz w:val="28"/>
          <w:szCs w:val="28"/>
          <w:lang w:val="nl-NL"/>
        </w:rPr>
        <w:t>, kiện toàn</w:t>
      </w:r>
      <w:r w:rsidRPr="00A75131">
        <w:rPr>
          <w:sz w:val="28"/>
          <w:szCs w:val="28"/>
          <w:lang w:val="vi-VN"/>
        </w:rPr>
        <w:t xml:space="preserve"> </w:t>
      </w:r>
      <w:r w:rsidRPr="00A75131">
        <w:rPr>
          <w:sz w:val="28"/>
          <w:szCs w:val="28"/>
          <w:lang w:val="nl-NL"/>
        </w:rPr>
        <w:t xml:space="preserve">lực lượng tham gia bảo vệ an ninh, trật tự ở cơ sở </w:t>
      </w:r>
      <w:r w:rsidRPr="00A75131">
        <w:rPr>
          <w:sz w:val="28"/>
          <w:szCs w:val="28"/>
          <w:lang w:val="vi-VN"/>
        </w:rPr>
        <w:t xml:space="preserve">ngày càng vững mạnh, </w:t>
      </w:r>
      <w:r w:rsidRPr="00A75131">
        <w:rPr>
          <w:sz w:val="28"/>
          <w:szCs w:val="28"/>
          <w:lang w:val="nl-NL"/>
        </w:rPr>
        <w:t>đáp ứng yêu cầu bảo đảm an ninh, trật tự trong giai đoạn hiện nay và những năm tiếp theo</w:t>
      </w:r>
      <w:r w:rsidRPr="00A75131">
        <w:rPr>
          <w:sz w:val="28"/>
          <w:szCs w:val="28"/>
          <w:lang w:val="vi-VN"/>
        </w:rPr>
        <w:t>.</w:t>
      </w:r>
    </w:p>
    <w:p w:rsidR="0006317D" w:rsidRPr="00A75131" w:rsidRDefault="0006317D" w:rsidP="00881C19">
      <w:pPr>
        <w:widowControl w:val="0"/>
        <w:spacing w:before="120" w:after="120"/>
        <w:ind w:firstLine="720"/>
        <w:jc w:val="both"/>
        <w:rPr>
          <w:sz w:val="28"/>
          <w:szCs w:val="28"/>
          <w:lang w:val="vi-VN"/>
        </w:rPr>
      </w:pPr>
      <w:r w:rsidRPr="00A75131">
        <w:rPr>
          <w:sz w:val="28"/>
          <w:szCs w:val="28"/>
          <w:lang w:val="vi-VN"/>
        </w:rPr>
        <w:t>- Bảo đảm tính đồng bộ, thống nhất, không chồng chéo, không mâu thuẫn và tăng cường công tác bảo đảm an ninh, trật tự, an toàn xã hội ở địa bàn cơ sở.</w:t>
      </w:r>
    </w:p>
    <w:p w:rsidR="0017103E" w:rsidRPr="00A75131" w:rsidRDefault="0017103E" w:rsidP="00881C19">
      <w:pPr>
        <w:spacing w:before="120" w:after="120"/>
        <w:ind w:firstLine="720"/>
        <w:jc w:val="both"/>
        <w:rPr>
          <w:b/>
          <w:sz w:val="28"/>
          <w:szCs w:val="28"/>
          <w:lang w:val="vi-VN"/>
        </w:rPr>
      </w:pPr>
      <w:r w:rsidRPr="00A75131">
        <w:rPr>
          <w:b/>
          <w:sz w:val="28"/>
          <w:szCs w:val="28"/>
          <w:lang w:val="vi-VN"/>
        </w:rPr>
        <w:t>I</w:t>
      </w:r>
      <w:r w:rsidR="00F843BE" w:rsidRPr="00A75131">
        <w:rPr>
          <w:b/>
          <w:sz w:val="28"/>
          <w:szCs w:val="28"/>
          <w:lang w:val="vi-VN"/>
        </w:rPr>
        <w:t>II</w:t>
      </w:r>
      <w:r w:rsidRPr="00A75131">
        <w:rPr>
          <w:b/>
          <w:sz w:val="28"/>
          <w:szCs w:val="28"/>
          <w:lang w:val="vi-VN"/>
        </w:rPr>
        <w:t>. QUÁ TRÌNH XÂY DỰNG DỰ THẢO NGHỊ QUYẾT</w:t>
      </w:r>
    </w:p>
    <w:p w:rsidR="00384628" w:rsidRPr="00A75131" w:rsidRDefault="00A30969" w:rsidP="00881C19">
      <w:pPr>
        <w:spacing w:before="120" w:after="120"/>
        <w:ind w:firstLine="720"/>
        <w:jc w:val="both"/>
        <w:rPr>
          <w:sz w:val="28"/>
          <w:szCs w:val="28"/>
          <w:highlight w:val="white"/>
          <w:lang w:val="vi-VN" w:eastAsia="vi-VN" w:bidi="vi-VN"/>
        </w:rPr>
      </w:pPr>
      <w:r w:rsidRPr="00A75131">
        <w:rPr>
          <w:bCs/>
          <w:sz w:val="28"/>
          <w:szCs w:val="28"/>
          <w:highlight w:val="white"/>
          <w:lang w:val="vi-VN"/>
        </w:rPr>
        <w:t xml:space="preserve">Dự thảo Nghị quyết đã được xây dựng </w:t>
      </w:r>
      <w:r w:rsidRPr="00A75131">
        <w:rPr>
          <w:sz w:val="28"/>
          <w:szCs w:val="28"/>
          <w:highlight w:val="white"/>
          <w:lang w:val="vi-VN" w:eastAsia="vi-VN" w:bidi="vi-VN"/>
        </w:rPr>
        <w:t xml:space="preserve">trên cơ sở bám sát nội dung được giao </w:t>
      </w:r>
      <w:r w:rsidR="00384628" w:rsidRPr="00A75131">
        <w:rPr>
          <w:sz w:val="28"/>
          <w:szCs w:val="28"/>
          <w:highlight w:val="white"/>
          <w:lang w:val="vi-VN" w:eastAsia="vi-VN" w:bidi="vi-VN"/>
        </w:rPr>
        <w:t xml:space="preserve">trong Luật Lực lượng tham gia bảo vệ an ninh, trật tự ở cơ sở và </w:t>
      </w:r>
      <w:r w:rsidR="00384628" w:rsidRPr="00A75131">
        <w:rPr>
          <w:bCs/>
          <w:sz w:val="28"/>
          <w:szCs w:val="28"/>
          <w:highlight w:val="white"/>
          <w:lang w:val="vi-VN"/>
        </w:rPr>
        <w:t xml:space="preserve">theo đúng trình tự, thủ tục quy định của </w:t>
      </w:r>
      <w:r w:rsidR="00384628" w:rsidRPr="00A75131">
        <w:rPr>
          <w:sz w:val="28"/>
          <w:szCs w:val="28"/>
          <w:highlight w:val="white"/>
          <w:lang w:val="vi-VN" w:eastAsia="vi-VN" w:bidi="vi-VN"/>
        </w:rPr>
        <w:t>Luật Ban hành văn bản quy phạm pháp luật năm 2015 (sửa đổi, bổ sung năm 2020).</w:t>
      </w:r>
    </w:p>
    <w:p w:rsidR="0017103E" w:rsidRPr="00A75131" w:rsidRDefault="00A30969" w:rsidP="00881C19">
      <w:pPr>
        <w:spacing w:before="120" w:after="120"/>
        <w:ind w:firstLine="720"/>
        <w:jc w:val="both"/>
        <w:rPr>
          <w:spacing w:val="-2"/>
          <w:sz w:val="28"/>
          <w:szCs w:val="28"/>
          <w:lang w:val="vi-VN"/>
        </w:rPr>
      </w:pPr>
      <w:r w:rsidRPr="00A75131">
        <w:rPr>
          <w:spacing w:val="-2"/>
          <w:sz w:val="28"/>
          <w:szCs w:val="28"/>
          <w:highlight w:val="white"/>
          <w:lang w:val="vi-VN" w:eastAsia="vi-VN" w:bidi="vi-VN"/>
        </w:rPr>
        <w:t xml:space="preserve">Dự thảo Nghị </w:t>
      </w:r>
      <w:r w:rsidR="00384628" w:rsidRPr="00A75131">
        <w:rPr>
          <w:spacing w:val="-2"/>
          <w:sz w:val="28"/>
          <w:szCs w:val="28"/>
          <w:highlight w:val="white"/>
          <w:lang w:val="vi-VN" w:eastAsia="vi-VN" w:bidi="vi-VN"/>
        </w:rPr>
        <w:t>quyết</w:t>
      </w:r>
      <w:r w:rsidRPr="00A75131">
        <w:rPr>
          <w:spacing w:val="-2"/>
          <w:sz w:val="28"/>
          <w:szCs w:val="28"/>
          <w:highlight w:val="white"/>
          <w:lang w:val="vi-VN" w:eastAsia="vi-VN" w:bidi="vi-VN"/>
        </w:rPr>
        <w:t xml:space="preserve"> đã được gửi lấy ý kiến của các </w:t>
      </w:r>
      <w:r w:rsidR="00034754" w:rsidRPr="00A75131">
        <w:rPr>
          <w:spacing w:val="-2"/>
          <w:sz w:val="28"/>
          <w:szCs w:val="28"/>
          <w:highlight w:val="white"/>
          <w:lang w:val="vi-VN" w:eastAsia="vi-VN" w:bidi="vi-VN"/>
        </w:rPr>
        <w:t>sở, b</w:t>
      </w:r>
      <w:r w:rsidRPr="00A75131">
        <w:rPr>
          <w:spacing w:val="-2"/>
          <w:sz w:val="28"/>
          <w:szCs w:val="28"/>
          <w:highlight w:val="white"/>
          <w:lang w:val="vi-VN" w:eastAsia="vi-VN" w:bidi="vi-VN"/>
        </w:rPr>
        <w:t>an</w:t>
      </w:r>
      <w:r w:rsidR="00034754" w:rsidRPr="00A75131">
        <w:rPr>
          <w:spacing w:val="-2"/>
          <w:sz w:val="28"/>
          <w:szCs w:val="28"/>
          <w:highlight w:val="white"/>
          <w:lang w:val="vi-VN" w:eastAsia="vi-VN" w:bidi="vi-VN"/>
        </w:rPr>
        <w:t>,</w:t>
      </w:r>
      <w:r w:rsidRPr="00A75131">
        <w:rPr>
          <w:spacing w:val="-2"/>
          <w:sz w:val="28"/>
          <w:szCs w:val="28"/>
          <w:highlight w:val="white"/>
          <w:lang w:val="vi-VN" w:eastAsia="vi-VN" w:bidi="vi-VN"/>
        </w:rPr>
        <w:t xml:space="preserve"> ng</w:t>
      </w:r>
      <w:r w:rsidR="00034754" w:rsidRPr="00A75131">
        <w:rPr>
          <w:spacing w:val="-2"/>
          <w:sz w:val="28"/>
          <w:szCs w:val="28"/>
          <w:highlight w:val="white"/>
          <w:lang w:val="vi-VN" w:eastAsia="vi-VN" w:bidi="vi-VN"/>
        </w:rPr>
        <w:t>ành</w:t>
      </w:r>
      <w:r w:rsidR="003274C2" w:rsidRPr="00A75131">
        <w:rPr>
          <w:spacing w:val="-2"/>
          <w:sz w:val="28"/>
          <w:szCs w:val="28"/>
          <w:highlight w:val="white"/>
          <w:lang w:val="vi-VN" w:eastAsia="vi-VN" w:bidi="vi-VN"/>
        </w:rPr>
        <w:t xml:space="preserve"> tỉnh, </w:t>
      </w:r>
      <w:r w:rsidR="001402CF" w:rsidRPr="00A75131">
        <w:rPr>
          <w:spacing w:val="-2"/>
          <w:sz w:val="28"/>
          <w:szCs w:val="28"/>
          <w:highlight w:val="white"/>
          <w:lang w:val="vi-VN" w:eastAsia="vi-VN" w:bidi="vi-VN"/>
        </w:rPr>
        <w:t xml:space="preserve">các </w:t>
      </w:r>
      <w:r w:rsidR="003274C2" w:rsidRPr="00A75131">
        <w:rPr>
          <w:spacing w:val="-2"/>
          <w:sz w:val="28"/>
          <w:szCs w:val="28"/>
          <w:highlight w:val="white"/>
          <w:lang w:val="vi-VN" w:eastAsia="vi-VN" w:bidi="vi-VN"/>
        </w:rPr>
        <w:t xml:space="preserve">tổ chức chính trị </w:t>
      </w:r>
      <w:r w:rsidR="001B180C" w:rsidRPr="00A75131">
        <w:rPr>
          <w:spacing w:val="-2"/>
          <w:sz w:val="28"/>
          <w:szCs w:val="28"/>
          <w:highlight w:val="white"/>
          <w:lang w:val="vi-VN" w:eastAsia="vi-VN" w:bidi="vi-VN"/>
        </w:rPr>
        <w:t xml:space="preserve">- </w:t>
      </w:r>
      <w:r w:rsidR="003274C2" w:rsidRPr="00A75131">
        <w:rPr>
          <w:spacing w:val="-2"/>
          <w:sz w:val="28"/>
          <w:szCs w:val="28"/>
          <w:highlight w:val="white"/>
          <w:lang w:val="vi-VN" w:eastAsia="vi-VN" w:bidi="vi-VN"/>
        </w:rPr>
        <w:t>xã hội tỉnh</w:t>
      </w:r>
      <w:r w:rsidR="006638BA" w:rsidRPr="00A75131">
        <w:rPr>
          <w:spacing w:val="-2"/>
          <w:sz w:val="28"/>
          <w:szCs w:val="28"/>
          <w:highlight w:val="white"/>
          <w:lang w:val="vi-VN" w:eastAsia="vi-VN" w:bidi="vi-VN"/>
        </w:rPr>
        <w:t>, Ủy ban nhân dân các huyện, thành phố</w:t>
      </w:r>
      <w:r w:rsidR="00EE5BAA" w:rsidRPr="00A75131">
        <w:rPr>
          <w:spacing w:val="-2"/>
          <w:sz w:val="28"/>
          <w:szCs w:val="28"/>
          <w:highlight w:val="white"/>
          <w:lang w:val="vi-VN" w:eastAsia="vi-VN" w:bidi="vi-VN"/>
        </w:rPr>
        <w:t>, Công an các đơn vị, địa phương;</w:t>
      </w:r>
      <w:r w:rsidR="006638BA" w:rsidRPr="00A75131">
        <w:rPr>
          <w:spacing w:val="-2"/>
          <w:sz w:val="28"/>
          <w:szCs w:val="28"/>
          <w:highlight w:val="white"/>
          <w:lang w:val="vi-VN" w:eastAsia="vi-VN" w:bidi="vi-VN"/>
        </w:rPr>
        <w:t xml:space="preserve"> lấy</w:t>
      </w:r>
      <w:r w:rsidR="003274C2" w:rsidRPr="00A75131">
        <w:rPr>
          <w:spacing w:val="-2"/>
          <w:sz w:val="28"/>
          <w:szCs w:val="28"/>
          <w:highlight w:val="white"/>
          <w:lang w:val="vi-VN" w:eastAsia="vi-VN" w:bidi="vi-VN"/>
        </w:rPr>
        <w:t xml:space="preserve"> </w:t>
      </w:r>
      <w:r w:rsidR="001402CF" w:rsidRPr="00A75131">
        <w:rPr>
          <w:spacing w:val="-2"/>
          <w:sz w:val="28"/>
          <w:szCs w:val="28"/>
          <w:highlight w:val="white"/>
          <w:lang w:val="vi-VN" w:eastAsia="vi-VN" w:bidi="vi-VN"/>
        </w:rPr>
        <w:t xml:space="preserve">ý kiến phản biện xã hội của Mặt trận Tổ quốc Việt </w:t>
      </w:r>
      <w:r w:rsidR="009A41FF" w:rsidRPr="00A75131">
        <w:rPr>
          <w:spacing w:val="-2"/>
          <w:sz w:val="28"/>
          <w:szCs w:val="28"/>
          <w:highlight w:val="white"/>
          <w:lang w:val="vi-VN" w:eastAsia="vi-VN" w:bidi="vi-VN"/>
        </w:rPr>
        <w:t xml:space="preserve">Nam </w:t>
      </w:r>
      <w:r w:rsidR="001402CF" w:rsidRPr="00A75131">
        <w:rPr>
          <w:spacing w:val="-2"/>
          <w:sz w:val="28"/>
          <w:szCs w:val="28"/>
          <w:highlight w:val="white"/>
          <w:lang w:val="vi-VN" w:eastAsia="vi-VN" w:bidi="vi-VN"/>
        </w:rPr>
        <w:t>tỉnh</w:t>
      </w:r>
      <w:r w:rsidR="00EE5BAA" w:rsidRPr="00A75131">
        <w:rPr>
          <w:spacing w:val="-2"/>
          <w:sz w:val="28"/>
          <w:szCs w:val="28"/>
          <w:highlight w:val="white"/>
          <w:lang w:val="vi-VN" w:eastAsia="vi-VN" w:bidi="vi-VN"/>
        </w:rPr>
        <w:t xml:space="preserve"> và được đăng </w:t>
      </w:r>
      <w:r w:rsidR="00430EAF" w:rsidRPr="00A75131">
        <w:rPr>
          <w:spacing w:val="-2"/>
          <w:sz w:val="28"/>
          <w:szCs w:val="28"/>
          <w:highlight w:val="white"/>
          <w:lang w:val="vi-VN" w:eastAsia="vi-VN" w:bidi="vi-VN"/>
        </w:rPr>
        <w:t xml:space="preserve">tải toàn văn trên cổng thông tin điện tử của tỉnh để </w:t>
      </w:r>
      <w:r w:rsidR="0074390C" w:rsidRPr="00A75131">
        <w:rPr>
          <w:spacing w:val="-2"/>
          <w:sz w:val="28"/>
          <w:szCs w:val="28"/>
          <w:highlight w:val="white"/>
          <w:lang w:val="vi-VN" w:eastAsia="vi-VN" w:bidi="vi-VN"/>
        </w:rPr>
        <w:t xml:space="preserve">các cơ quan, tổ chức, cá nhân góp ý kiến theo quy định. </w:t>
      </w:r>
      <w:r w:rsidRPr="00A75131">
        <w:rPr>
          <w:spacing w:val="-2"/>
          <w:sz w:val="28"/>
          <w:szCs w:val="28"/>
          <w:highlight w:val="white"/>
          <w:lang w:val="vi-VN" w:eastAsia="vi-VN" w:bidi="vi-VN"/>
        </w:rPr>
        <w:t xml:space="preserve">Các ý kiến tham gia đã được tổng hợp, nghiên cứu tiếp thu, giải trình và hoàn thiện hồ sơ dự thảo Nghị </w:t>
      </w:r>
      <w:r w:rsidR="0074390C" w:rsidRPr="00A75131">
        <w:rPr>
          <w:spacing w:val="-2"/>
          <w:sz w:val="28"/>
          <w:szCs w:val="28"/>
          <w:highlight w:val="white"/>
          <w:lang w:val="vi-VN" w:eastAsia="vi-VN" w:bidi="vi-VN"/>
        </w:rPr>
        <w:t>quyết</w:t>
      </w:r>
      <w:r w:rsidRPr="00A75131">
        <w:rPr>
          <w:spacing w:val="-2"/>
          <w:sz w:val="28"/>
          <w:szCs w:val="28"/>
          <w:highlight w:val="white"/>
          <w:lang w:val="vi-VN" w:eastAsia="vi-VN" w:bidi="vi-VN"/>
        </w:rPr>
        <w:t xml:space="preserve"> gửi </w:t>
      </w:r>
      <w:r w:rsidR="0074390C" w:rsidRPr="00A75131">
        <w:rPr>
          <w:spacing w:val="-2"/>
          <w:sz w:val="28"/>
          <w:szCs w:val="28"/>
          <w:highlight w:val="white"/>
          <w:lang w:val="vi-VN" w:eastAsia="vi-VN" w:bidi="vi-VN"/>
        </w:rPr>
        <w:t>Sở</w:t>
      </w:r>
      <w:r w:rsidRPr="00A75131">
        <w:rPr>
          <w:spacing w:val="-2"/>
          <w:sz w:val="28"/>
          <w:szCs w:val="28"/>
          <w:highlight w:val="white"/>
          <w:lang w:val="vi-VN" w:eastAsia="vi-VN" w:bidi="vi-VN"/>
        </w:rPr>
        <w:t xml:space="preserve"> Tư pháp thẩm định, trình </w:t>
      </w:r>
      <w:r w:rsidR="00A229EA" w:rsidRPr="00A75131">
        <w:rPr>
          <w:spacing w:val="-2"/>
          <w:sz w:val="28"/>
          <w:szCs w:val="28"/>
          <w:highlight w:val="white"/>
          <w:lang w:val="vi-VN" w:eastAsia="vi-VN" w:bidi="vi-VN"/>
        </w:rPr>
        <w:t>Hội đồng nhân dân tỉnh</w:t>
      </w:r>
      <w:r w:rsidRPr="00A75131">
        <w:rPr>
          <w:spacing w:val="-2"/>
          <w:sz w:val="28"/>
          <w:szCs w:val="28"/>
          <w:highlight w:val="white"/>
          <w:lang w:val="vi-VN" w:eastAsia="vi-VN" w:bidi="vi-VN"/>
        </w:rPr>
        <w:t xml:space="preserve"> xem xét, quyết định.</w:t>
      </w:r>
    </w:p>
    <w:p w:rsidR="0017103E" w:rsidRPr="00A75131" w:rsidRDefault="00F843BE" w:rsidP="00881C19">
      <w:pPr>
        <w:spacing w:before="120" w:after="120"/>
        <w:ind w:firstLine="720"/>
        <w:jc w:val="both"/>
        <w:rPr>
          <w:b/>
          <w:sz w:val="28"/>
          <w:szCs w:val="28"/>
          <w:lang w:val="vi-VN"/>
        </w:rPr>
      </w:pPr>
      <w:r w:rsidRPr="00A75131">
        <w:rPr>
          <w:b/>
          <w:sz w:val="28"/>
          <w:szCs w:val="28"/>
          <w:lang w:val="vi-VN"/>
        </w:rPr>
        <w:t>I</w:t>
      </w:r>
      <w:r w:rsidR="0017103E" w:rsidRPr="00A75131">
        <w:rPr>
          <w:b/>
          <w:sz w:val="28"/>
          <w:szCs w:val="28"/>
          <w:lang w:val="vi-VN"/>
        </w:rPr>
        <w:t>V. BỐ CỤC, NỘI DUNG CƠ BẢN CỦA NGHỊ QUYẾT</w:t>
      </w:r>
    </w:p>
    <w:p w:rsidR="005F4C3A" w:rsidRPr="00A75131" w:rsidRDefault="00AD5B8D" w:rsidP="0009342C">
      <w:pPr>
        <w:tabs>
          <w:tab w:val="left" w:pos="720"/>
        </w:tabs>
        <w:spacing w:before="120" w:after="120"/>
        <w:ind w:firstLine="720"/>
        <w:jc w:val="both"/>
        <w:rPr>
          <w:color w:val="000000"/>
          <w:sz w:val="28"/>
          <w:szCs w:val="28"/>
          <w:lang w:val="vi-VN"/>
        </w:rPr>
      </w:pPr>
      <w:r w:rsidRPr="00A75131">
        <w:rPr>
          <w:bCs/>
          <w:sz w:val="28"/>
          <w:szCs w:val="28"/>
          <w:lang w:val="vi-VN"/>
        </w:rPr>
        <w:t xml:space="preserve">Dự thảo Nghị quyết gồm </w:t>
      </w:r>
      <w:r w:rsidR="00C64D57" w:rsidRPr="00A75131">
        <w:rPr>
          <w:bCs/>
          <w:sz w:val="28"/>
          <w:szCs w:val="28"/>
          <w:lang w:val="vi-VN"/>
        </w:rPr>
        <w:t>04</w:t>
      </w:r>
      <w:r w:rsidR="00DF66A4" w:rsidRPr="00A75131">
        <w:rPr>
          <w:bCs/>
          <w:sz w:val="28"/>
          <w:szCs w:val="28"/>
          <w:lang w:val="vi-VN"/>
        </w:rPr>
        <w:t xml:space="preserve"> đ</w:t>
      </w:r>
      <w:r w:rsidRPr="00A75131">
        <w:rPr>
          <w:bCs/>
          <w:sz w:val="28"/>
          <w:szCs w:val="28"/>
          <w:lang w:val="vi-VN"/>
        </w:rPr>
        <w:t xml:space="preserve">iều, </w:t>
      </w:r>
      <w:r w:rsidR="0009342C" w:rsidRPr="00A75131">
        <w:rPr>
          <w:bCs/>
          <w:sz w:val="28"/>
          <w:szCs w:val="28"/>
          <w:lang w:val="vi-VN"/>
        </w:rPr>
        <w:t xml:space="preserve">quy định về: </w:t>
      </w:r>
      <w:r w:rsidR="0009342C" w:rsidRPr="00A75131">
        <w:rPr>
          <w:color w:val="000000"/>
          <w:sz w:val="28"/>
          <w:szCs w:val="28"/>
          <w:lang w:val="vi-VN"/>
        </w:rPr>
        <w:t xml:space="preserve">Phạm vi điều chỉnh; </w:t>
      </w:r>
      <w:r w:rsidR="0009342C" w:rsidRPr="00A75131">
        <w:rPr>
          <w:sz w:val="28"/>
          <w:szCs w:val="28"/>
          <w:lang w:val="vi-VN"/>
        </w:rPr>
        <w:t xml:space="preserve">đối tượng áp dụng; </w:t>
      </w:r>
      <w:r w:rsidR="0009342C" w:rsidRPr="00A75131">
        <w:rPr>
          <w:color w:val="000000"/>
          <w:sz w:val="28"/>
          <w:szCs w:val="28"/>
          <w:lang w:val="vi-VN"/>
        </w:rPr>
        <w:t xml:space="preserve">tiêu chí thành lập Tổ bảo vệ an ninh, trật tự và tiêu chí về số lượng thành viên Tổ bảo vệ an ninh, trật tự; </w:t>
      </w:r>
      <w:r w:rsidR="0009342C" w:rsidRPr="00A75131">
        <w:rPr>
          <w:bCs/>
          <w:sz w:val="28"/>
          <w:szCs w:val="28"/>
          <w:lang w:val="vi-VN"/>
        </w:rPr>
        <w:t>điều khoản thi hành.</w:t>
      </w:r>
      <w:r w:rsidR="00F6435C" w:rsidRPr="00A75131">
        <w:rPr>
          <w:bCs/>
          <w:sz w:val="28"/>
          <w:szCs w:val="28"/>
          <w:lang w:val="vi-VN"/>
        </w:rPr>
        <w:t xml:space="preserve"> </w:t>
      </w:r>
      <w:r w:rsidR="0009342C" w:rsidRPr="00A75131">
        <w:rPr>
          <w:bCs/>
          <w:sz w:val="28"/>
          <w:szCs w:val="28"/>
          <w:lang w:val="vi-VN"/>
        </w:rPr>
        <w:t xml:space="preserve">Trong đó, </w:t>
      </w:r>
      <w:r w:rsidR="00F6435C" w:rsidRPr="00A75131">
        <w:rPr>
          <w:color w:val="000000"/>
          <w:sz w:val="28"/>
          <w:szCs w:val="28"/>
          <w:lang w:val="vi-VN"/>
        </w:rPr>
        <w:t>t</w:t>
      </w:r>
      <w:r w:rsidR="005F4C3A" w:rsidRPr="00A75131">
        <w:rPr>
          <w:color w:val="000000"/>
          <w:sz w:val="28"/>
          <w:szCs w:val="28"/>
          <w:lang w:val="vi-VN"/>
        </w:rPr>
        <w:t>iêu chí thành lập Tổ bảo vệ an ninh, trật tự và tiêu chí về số lượng thành viên Tổ bảo vệ an ninh, trật tự</w:t>
      </w:r>
      <w:r w:rsidR="00B21AF4" w:rsidRPr="00A75131">
        <w:rPr>
          <w:color w:val="000000"/>
          <w:sz w:val="28"/>
          <w:szCs w:val="28"/>
          <w:lang w:val="vi-VN"/>
        </w:rPr>
        <w:t>, cụ thể như sau:</w:t>
      </w:r>
    </w:p>
    <w:p w:rsidR="00334F61" w:rsidRPr="00A75131" w:rsidRDefault="00334F61" w:rsidP="00334F61">
      <w:pPr>
        <w:tabs>
          <w:tab w:val="left" w:pos="720"/>
        </w:tabs>
        <w:spacing w:before="120" w:after="120"/>
        <w:ind w:firstLine="720"/>
        <w:jc w:val="both"/>
        <w:rPr>
          <w:b/>
          <w:i/>
          <w:color w:val="000000"/>
          <w:sz w:val="28"/>
          <w:szCs w:val="28"/>
          <w:lang w:val="vi-VN"/>
        </w:rPr>
      </w:pPr>
      <w:r w:rsidRPr="00A75131">
        <w:rPr>
          <w:b/>
          <w:i/>
          <w:color w:val="000000"/>
          <w:sz w:val="28"/>
          <w:szCs w:val="28"/>
          <w:lang w:val="vi-VN"/>
        </w:rPr>
        <w:t>* Phương án 1</w:t>
      </w:r>
    </w:p>
    <w:p w:rsidR="00743826" w:rsidRPr="00A75131" w:rsidRDefault="00743826" w:rsidP="00743826">
      <w:pPr>
        <w:shd w:val="clear" w:color="auto" w:fill="FFFFFF"/>
        <w:spacing w:before="80" w:after="80"/>
        <w:ind w:firstLine="720"/>
        <w:jc w:val="both"/>
        <w:rPr>
          <w:sz w:val="28"/>
          <w:szCs w:val="28"/>
          <w:lang w:val="vi-VN"/>
        </w:rPr>
      </w:pPr>
      <w:r w:rsidRPr="00A75131">
        <w:rPr>
          <w:sz w:val="28"/>
          <w:szCs w:val="28"/>
          <w:lang w:val="vi-VN"/>
        </w:rPr>
        <w:t xml:space="preserve">1. Mỗi ấp, khu phố thuộc xã, phường, thị trấn thành lập một Tổ </w:t>
      </w:r>
      <w:r w:rsidRPr="00A75131">
        <w:rPr>
          <w:color w:val="000000"/>
          <w:sz w:val="28"/>
          <w:szCs w:val="28"/>
          <w:lang w:val="vi-VN"/>
        </w:rPr>
        <w:t>bảo vệ an ninh, trật tự</w:t>
      </w:r>
      <w:r w:rsidRPr="00A75131">
        <w:rPr>
          <w:sz w:val="28"/>
          <w:szCs w:val="28"/>
          <w:lang w:val="vi-VN"/>
        </w:rPr>
        <w:t>. Tổ bảo vệ an ninh, trật tự gồm có 01 Tổ trưởng, 01 Tổ phó và các Tổ viên.</w:t>
      </w:r>
    </w:p>
    <w:p w:rsidR="00576161" w:rsidRPr="00A75131" w:rsidRDefault="00576161" w:rsidP="00576161">
      <w:pPr>
        <w:pStyle w:val="NoSpacing"/>
        <w:spacing w:before="120" w:after="120"/>
        <w:ind w:firstLine="720"/>
        <w:jc w:val="both"/>
        <w:rPr>
          <w:rFonts w:ascii="Times New Roman" w:hAnsi="Times New Roman"/>
          <w:sz w:val="28"/>
          <w:szCs w:val="28"/>
          <w:lang w:val="vi-VN"/>
        </w:rPr>
      </w:pPr>
      <w:r w:rsidRPr="00A75131">
        <w:rPr>
          <w:rFonts w:ascii="Times New Roman" w:hAnsi="Times New Roman"/>
          <w:sz w:val="28"/>
          <w:szCs w:val="28"/>
          <w:lang w:val="vi-VN"/>
        </w:rPr>
        <w:t xml:space="preserve">2. Căn cứ vào quy mô dân số từng ấp, khu phố thuộc xã, phường, thị trấn, Chủ tịch Ủy ban nhân dân cấp xã quyết định số lượng thành viên Tổ </w:t>
      </w:r>
      <w:r w:rsidRPr="00A75131">
        <w:rPr>
          <w:rFonts w:ascii="Times New Roman" w:hAnsi="Times New Roman"/>
          <w:color w:val="000000"/>
          <w:sz w:val="28"/>
          <w:szCs w:val="28"/>
          <w:lang w:val="vi-VN"/>
        </w:rPr>
        <w:t>bảo vệ an ninh, trật tự.</w:t>
      </w:r>
    </w:p>
    <w:p w:rsidR="00B21AF4" w:rsidRPr="00A75131" w:rsidRDefault="00B21AF4" w:rsidP="00B21AF4">
      <w:pPr>
        <w:pStyle w:val="NoSpacing"/>
        <w:spacing w:before="120" w:after="120"/>
        <w:ind w:firstLine="720"/>
        <w:jc w:val="both"/>
        <w:rPr>
          <w:rFonts w:ascii="Times New Roman" w:hAnsi="Times New Roman"/>
          <w:sz w:val="28"/>
          <w:szCs w:val="28"/>
          <w:lang w:val="vi-VN"/>
        </w:rPr>
      </w:pPr>
      <w:r w:rsidRPr="00A75131">
        <w:rPr>
          <w:rFonts w:ascii="Times New Roman" w:hAnsi="Times New Roman"/>
          <w:sz w:val="28"/>
          <w:szCs w:val="28"/>
          <w:lang w:val="vi-VN"/>
        </w:rPr>
        <w:t xml:space="preserve">a) Đối với ấp, khu phố có quy mô dân số dưới </w:t>
      </w:r>
      <w:r w:rsidRPr="00A75131">
        <w:rPr>
          <w:rFonts w:ascii="Times New Roman" w:hAnsi="Times New Roman"/>
          <w:color w:val="FF0000"/>
          <w:sz w:val="28"/>
          <w:szCs w:val="28"/>
          <w:lang w:val="vi-VN"/>
        </w:rPr>
        <w:t>3.000</w:t>
      </w:r>
      <w:r w:rsidRPr="00A75131">
        <w:rPr>
          <w:rFonts w:ascii="Times New Roman" w:hAnsi="Times New Roman"/>
          <w:sz w:val="28"/>
          <w:szCs w:val="28"/>
          <w:lang w:val="vi-VN"/>
        </w:rPr>
        <w:t xml:space="preserve"> người, Tổ bảo vệ an ninh, trật tự có 03 thành viên.</w:t>
      </w:r>
    </w:p>
    <w:p w:rsidR="00B21AF4" w:rsidRPr="00A75131" w:rsidRDefault="00B21AF4" w:rsidP="00B21AF4">
      <w:pPr>
        <w:shd w:val="clear" w:color="auto" w:fill="FFFFFF"/>
        <w:spacing w:before="120" w:after="120"/>
        <w:ind w:firstLine="720"/>
        <w:jc w:val="both"/>
        <w:rPr>
          <w:sz w:val="28"/>
          <w:szCs w:val="28"/>
          <w:lang w:val="vi-VN"/>
        </w:rPr>
      </w:pPr>
      <w:r w:rsidRPr="00A75131">
        <w:rPr>
          <w:sz w:val="28"/>
          <w:szCs w:val="28"/>
          <w:lang w:val="vi-VN"/>
        </w:rPr>
        <w:lastRenderedPageBreak/>
        <w:t xml:space="preserve">b) Đối với ấp, khu phố có quy mô dân số từ </w:t>
      </w:r>
      <w:r w:rsidRPr="00A75131">
        <w:rPr>
          <w:color w:val="FF0000"/>
          <w:sz w:val="28"/>
          <w:szCs w:val="28"/>
          <w:lang w:val="vi-VN"/>
        </w:rPr>
        <w:t>3.000</w:t>
      </w:r>
      <w:r w:rsidRPr="00A75131">
        <w:rPr>
          <w:sz w:val="28"/>
          <w:szCs w:val="28"/>
          <w:lang w:val="vi-VN"/>
        </w:rPr>
        <w:t xml:space="preserve"> người trở lên, Tổ bảo vệ an ninh, trật tự có không quá 04 thành viên.</w:t>
      </w:r>
    </w:p>
    <w:p w:rsidR="009121F0" w:rsidRPr="00A75131" w:rsidRDefault="003F017F" w:rsidP="00B21AF4">
      <w:pPr>
        <w:shd w:val="clear" w:color="auto" w:fill="FFFFFF"/>
        <w:spacing w:before="120" w:after="120"/>
        <w:ind w:firstLine="720"/>
        <w:jc w:val="both"/>
        <w:rPr>
          <w:sz w:val="28"/>
          <w:szCs w:val="28"/>
          <w:lang w:val="vi-VN"/>
        </w:rPr>
      </w:pPr>
      <w:r w:rsidRPr="00A75131">
        <w:rPr>
          <w:sz w:val="28"/>
          <w:szCs w:val="28"/>
          <w:lang w:val="vi-VN"/>
        </w:rPr>
        <w:t xml:space="preserve">Lý do chọn mốc quy mô dân số </w:t>
      </w:r>
      <w:r w:rsidR="00D0138D" w:rsidRPr="00A75131">
        <w:rPr>
          <w:color w:val="FF0000"/>
          <w:sz w:val="28"/>
          <w:szCs w:val="28"/>
          <w:lang w:val="vi-VN"/>
        </w:rPr>
        <w:t>3.000</w:t>
      </w:r>
      <w:r w:rsidR="00D0138D" w:rsidRPr="00A75131">
        <w:rPr>
          <w:sz w:val="28"/>
          <w:szCs w:val="28"/>
          <w:lang w:val="vi-VN"/>
        </w:rPr>
        <w:t xml:space="preserve"> người: </w:t>
      </w:r>
      <w:r w:rsidR="009121F0" w:rsidRPr="00A75131">
        <w:rPr>
          <w:sz w:val="28"/>
          <w:szCs w:val="28"/>
          <w:lang w:val="vi-VN"/>
        </w:rPr>
        <w:t xml:space="preserve">Vận dụng </w:t>
      </w:r>
      <w:r w:rsidR="00D0253F" w:rsidRPr="00A75131">
        <w:rPr>
          <w:sz w:val="28"/>
          <w:szCs w:val="28"/>
          <w:lang w:val="vi-VN"/>
        </w:rPr>
        <w:t xml:space="preserve">khoản 1, Điều 7 </w:t>
      </w:r>
      <w:r w:rsidR="009121F0" w:rsidRPr="00A75131">
        <w:rPr>
          <w:sz w:val="28"/>
          <w:szCs w:val="28"/>
          <w:lang w:val="vi-VN"/>
        </w:rPr>
        <w:t>Thông tư số 25/2022/TT-BCA, ngày 19/5/2022 của Bộ Công an quy định về Cảnh sát khu vực</w:t>
      </w:r>
      <w:r w:rsidR="00D0253F" w:rsidRPr="00A75131">
        <w:rPr>
          <w:sz w:val="28"/>
          <w:szCs w:val="28"/>
          <w:lang w:val="vi-VN"/>
        </w:rPr>
        <w:t xml:space="preserve">, quy định </w:t>
      </w:r>
      <w:r w:rsidR="00E32ADB" w:rsidRPr="00A75131">
        <w:rPr>
          <w:sz w:val="28"/>
          <w:szCs w:val="28"/>
          <w:lang w:val="vi-VN"/>
        </w:rPr>
        <w:t>01 Cảnh sát khu vực phụ trách không quá 800 hộ, 3.500 nhân khẩ</w:t>
      </w:r>
      <w:r w:rsidR="0008093D" w:rsidRPr="00A75131">
        <w:rPr>
          <w:sz w:val="28"/>
          <w:szCs w:val="28"/>
          <w:lang w:val="vi-VN"/>
        </w:rPr>
        <w:t xml:space="preserve">u </w:t>
      </w:r>
      <w:r w:rsidR="00121265" w:rsidRPr="00A75131">
        <w:rPr>
          <w:sz w:val="28"/>
          <w:szCs w:val="28"/>
          <w:lang w:val="vi-VN"/>
        </w:rPr>
        <w:t>và kế thừa thực tiễn ở địa phương.</w:t>
      </w:r>
    </w:p>
    <w:p w:rsidR="00A00957" w:rsidRPr="00A75131" w:rsidRDefault="00A00957" w:rsidP="00B21AF4">
      <w:pPr>
        <w:shd w:val="clear" w:color="auto" w:fill="FFFFFF"/>
        <w:spacing w:before="120" w:after="120"/>
        <w:ind w:firstLine="720"/>
        <w:jc w:val="both"/>
        <w:rPr>
          <w:spacing w:val="-2"/>
          <w:sz w:val="28"/>
          <w:szCs w:val="28"/>
          <w:lang w:val="vi-VN"/>
        </w:rPr>
      </w:pPr>
      <w:r w:rsidRPr="00A75131">
        <w:rPr>
          <w:spacing w:val="-2"/>
          <w:sz w:val="28"/>
          <w:szCs w:val="28"/>
          <w:lang w:val="vi-VN"/>
        </w:rPr>
        <w:t xml:space="preserve">Đối với phương án </w:t>
      </w:r>
      <w:r w:rsidR="00F21E2E" w:rsidRPr="00A75131">
        <w:rPr>
          <w:spacing w:val="-2"/>
          <w:sz w:val="28"/>
          <w:szCs w:val="28"/>
          <w:lang w:val="vi-VN"/>
        </w:rPr>
        <w:t>1</w:t>
      </w:r>
      <w:r w:rsidRPr="00A75131">
        <w:rPr>
          <w:spacing w:val="-2"/>
          <w:sz w:val="28"/>
          <w:szCs w:val="28"/>
          <w:lang w:val="vi-VN"/>
        </w:rPr>
        <w:t>, sau khi kiện toàn</w:t>
      </w:r>
      <w:r w:rsidR="00F21E2E" w:rsidRPr="00A75131">
        <w:rPr>
          <w:spacing w:val="-2"/>
          <w:sz w:val="28"/>
          <w:szCs w:val="28"/>
          <w:lang w:val="vi-VN"/>
        </w:rPr>
        <w:t>,</w:t>
      </w:r>
      <w:r w:rsidRPr="00A75131">
        <w:rPr>
          <w:spacing w:val="-2"/>
          <w:sz w:val="28"/>
          <w:szCs w:val="28"/>
          <w:lang w:val="vi-VN"/>
        </w:rPr>
        <w:t xml:space="preserve"> lực lượng tham gia bảo vệ an ninh, trật tự ở cơ sở trên địa bàn tỉnh</w:t>
      </w:r>
      <w:r w:rsidR="0016506A" w:rsidRPr="00A75131">
        <w:rPr>
          <w:spacing w:val="-2"/>
          <w:sz w:val="28"/>
          <w:szCs w:val="28"/>
          <w:lang w:val="vi-VN"/>
        </w:rPr>
        <w:t xml:space="preserve"> có 2.9</w:t>
      </w:r>
      <w:r w:rsidR="008A6556" w:rsidRPr="00A75131">
        <w:rPr>
          <w:spacing w:val="-2"/>
          <w:sz w:val="28"/>
          <w:szCs w:val="28"/>
          <w:lang w:val="vi-VN"/>
        </w:rPr>
        <w:t>04</w:t>
      </w:r>
      <w:r w:rsidR="00724598" w:rsidRPr="00A75131">
        <w:rPr>
          <w:spacing w:val="-2"/>
          <w:sz w:val="28"/>
          <w:szCs w:val="28"/>
          <w:lang w:val="vi-VN"/>
        </w:rPr>
        <w:t>/3.300</w:t>
      </w:r>
      <w:r w:rsidR="000158C5" w:rsidRPr="00A75131">
        <w:rPr>
          <w:spacing w:val="-2"/>
          <w:sz w:val="28"/>
          <w:szCs w:val="28"/>
          <w:lang w:val="vi-VN"/>
        </w:rPr>
        <w:t xml:space="preserve"> đồng chí </w:t>
      </w:r>
      <w:r w:rsidR="000158C5" w:rsidRPr="00A75131">
        <w:rPr>
          <w:i/>
          <w:spacing w:val="-2"/>
          <w:sz w:val="28"/>
          <w:szCs w:val="28"/>
          <w:lang w:val="vi-VN"/>
        </w:rPr>
        <w:t>(so với tổng số lực lượng tham gia bảo vệ an ninh, trật tự ở cơ sở hiện đang sử dung)</w:t>
      </w:r>
      <w:r w:rsidR="000158C5" w:rsidRPr="00A75131">
        <w:rPr>
          <w:spacing w:val="-2"/>
          <w:sz w:val="28"/>
          <w:szCs w:val="28"/>
          <w:lang w:val="vi-VN"/>
        </w:rPr>
        <w:t>, giảm 3</w:t>
      </w:r>
      <w:r w:rsidR="00361A29" w:rsidRPr="00A75131">
        <w:rPr>
          <w:spacing w:val="-2"/>
          <w:sz w:val="28"/>
          <w:szCs w:val="28"/>
          <w:lang w:val="vi-VN"/>
        </w:rPr>
        <w:t>96</w:t>
      </w:r>
      <w:r w:rsidR="000158C5" w:rsidRPr="00A75131">
        <w:rPr>
          <w:spacing w:val="-2"/>
          <w:sz w:val="28"/>
          <w:szCs w:val="28"/>
          <w:lang w:val="vi-VN"/>
        </w:rPr>
        <w:t xml:space="preserve"> đồng chí</w:t>
      </w:r>
      <w:r w:rsidR="00717D28" w:rsidRPr="00A75131">
        <w:rPr>
          <w:spacing w:val="-2"/>
          <w:sz w:val="28"/>
          <w:szCs w:val="28"/>
          <w:lang w:val="vi-VN"/>
        </w:rPr>
        <w:t>.</w:t>
      </w:r>
      <w:r w:rsidR="00724598" w:rsidRPr="00A75131">
        <w:rPr>
          <w:spacing w:val="-2"/>
          <w:sz w:val="28"/>
          <w:szCs w:val="28"/>
          <w:lang w:val="vi-VN"/>
        </w:rPr>
        <w:t xml:space="preserve"> </w:t>
      </w:r>
      <w:r w:rsidR="00717D28" w:rsidRPr="00A75131">
        <w:rPr>
          <w:spacing w:val="-2"/>
          <w:sz w:val="28"/>
          <w:szCs w:val="28"/>
          <w:lang w:val="vi-VN"/>
        </w:rPr>
        <w:t xml:space="preserve">Toàn </w:t>
      </w:r>
      <w:r w:rsidR="00724598" w:rsidRPr="00A75131">
        <w:rPr>
          <w:spacing w:val="-2"/>
          <w:sz w:val="28"/>
          <w:szCs w:val="28"/>
          <w:lang w:val="vi-VN"/>
        </w:rPr>
        <w:t xml:space="preserve">tỉnh </w:t>
      </w:r>
      <w:r w:rsidR="005F64E0" w:rsidRPr="00A75131">
        <w:rPr>
          <w:spacing w:val="-2"/>
          <w:sz w:val="28"/>
          <w:szCs w:val="28"/>
          <w:lang w:val="vi-VN"/>
        </w:rPr>
        <w:t xml:space="preserve">hiện </w:t>
      </w:r>
      <w:r w:rsidR="00724598" w:rsidRPr="00A75131">
        <w:rPr>
          <w:spacing w:val="-2"/>
          <w:sz w:val="28"/>
          <w:szCs w:val="28"/>
          <w:lang w:val="vi-VN"/>
        </w:rPr>
        <w:t xml:space="preserve">có 45 ấp, khu phố có quy mô dân số từ </w:t>
      </w:r>
      <w:r w:rsidR="00724598" w:rsidRPr="00A75131">
        <w:rPr>
          <w:color w:val="FF0000"/>
          <w:spacing w:val="-2"/>
          <w:sz w:val="28"/>
          <w:szCs w:val="28"/>
          <w:lang w:val="vi-VN"/>
        </w:rPr>
        <w:t>3.000</w:t>
      </w:r>
      <w:r w:rsidR="00724598" w:rsidRPr="00A75131">
        <w:rPr>
          <w:spacing w:val="-2"/>
          <w:sz w:val="28"/>
          <w:szCs w:val="28"/>
          <w:lang w:val="vi-VN"/>
        </w:rPr>
        <w:t xml:space="preserve"> người trở lên.</w:t>
      </w:r>
    </w:p>
    <w:p w:rsidR="00B21AF4" w:rsidRPr="00A75131" w:rsidRDefault="00B21AF4" w:rsidP="0009342C">
      <w:pPr>
        <w:tabs>
          <w:tab w:val="left" w:pos="720"/>
        </w:tabs>
        <w:spacing w:before="120" w:after="120"/>
        <w:ind w:firstLine="720"/>
        <w:jc w:val="both"/>
        <w:rPr>
          <w:b/>
          <w:i/>
          <w:color w:val="000000"/>
          <w:sz w:val="28"/>
          <w:szCs w:val="28"/>
          <w:lang w:val="vi-VN"/>
        </w:rPr>
      </w:pPr>
      <w:r w:rsidRPr="00A75131">
        <w:rPr>
          <w:b/>
          <w:i/>
          <w:color w:val="000000"/>
          <w:sz w:val="28"/>
          <w:szCs w:val="28"/>
          <w:lang w:val="vi-VN"/>
        </w:rPr>
        <w:t>* Phương án 2</w:t>
      </w:r>
    </w:p>
    <w:p w:rsidR="00576161" w:rsidRPr="00A75131" w:rsidRDefault="00576161" w:rsidP="00576161">
      <w:pPr>
        <w:shd w:val="clear" w:color="auto" w:fill="FFFFFF"/>
        <w:spacing w:before="80" w:after="80"/>
        <w:ind w:firstLine="720"/>
        <w:jc w:val="both"/>
        <w:rPr>
          <w:sz w:val="28"/>
          <w:szCs w:val="28"/>
          <w:lang w:val="vi-VN"/>
        </w:rPr>
      </w:pPr>
      <w:r w:rsidRPr="00A75131">
        <w:rPr>
          <w:sz w:val="28"/>
          <w:szCs w:val="28"/>
          <w:lang w:val="vi-VN"/>
        </w:rPr>
        <w:t xml:space="preserve">1. Mỗi ấp, khu phố thuộc xã, phường, thị trấn thành lập một Tổ </w:t>
      </w:r>
      <w:r w:rsidRPr="00A75131">
        <w:rPr>
          <w:color w:val="000000"/>
          <w:sz w:val="28"/>
          <w:szCs w:val="28"/>
          <w:lang w:val="vi-VN"/>
        </w:rPr>
        <w:t>bảo vệ an ninh, trật tự</w:t>
      </w:r>
      <w:r w:rsidRPr="00A75131">
        <w:rPr>
          <w:sz w:val="28"/>
          <w:szCs w:val="28"/>
          <w:lang w:val="vi-VN"/>
        </w:rPr>
        <w:t>. Tổ bảo vệ an ninh, trật tự gồm có 01 Tổ trưởng, 01 Tổ phó và các Tổ viên.</w:t>
      </w:r>
    </w:p>
    <w:p w:rsidR="00576161" w:rsidRPr="00A75131" w:rsidRDefault="00576161" w:rsidP="00576161">
      <w:pPr>
        <w:pStyle w:val="NoSpacing"/>
        <w:spacing w:before="120" w:after="120"/>
        <w:ind w:firstLine="720"/>
        <w:jc w:val="both"/>
        <w:rPr>
          <w:rFonts w:ascii="Times New Roman" w:hAnsi="Times New Roman"/>
          <w:spacing w:val="-2"/>
          <w:sz w:val="28"/>
          <w:szCs w:val="28"/>
          <w:lang w:val="vi-VN"/>
        </w:rPr>
      </w:pPr>
      <w:r w:rsidRPr="00A75131">
        <w:rPr>
          <w:rFonts w:ascii="Times New Roman" w:hAnsi="Times New Roman"/>
          <w:spacing w:val="-2"/>
          <w:sz w:val="28"/>
          <w:szCs w:val="28"/>
          <w:lang w:val="vi-VN"/>
        </w:rPr>
        <w:t xml:space="preserve">2. Căn cứ vào tình hình, yêu cầu bảo đảm an ninh, trật tự, </w:t>
      </w:r>
      <w:bookmarkStart w:id="0" w:name="_GoBack"/>
      <w:bookmarkEnd w:id="0"/>
      <w:r w:rsidRPr="00A75131">
        <w:rPr>
          <w:rFonts w:ascii="Times New Roman" w:hAnsi="Times New Roman"/>
          <w:spacing w:val="-2"/>
          <w:sz w:val="28"/>
          <w:szCs w:val="28"/>
          <w:lang w:val="vi-VN"/>
        </w:rPr>
        <w:t xml:space="preserve">điều kiện kinh tế - xã hội của địa phương, </w:t>
      </w:r>
      <w:r w:rsidRPr="00A75131">
        <w:rPr>
          <w:rFonts w:ascii="Times New Roman" w:hAnsi="Times New Roman"/>
          <w:sz w:val="28"/>
          <w:szCs w:val="28"/>
          <w:lang w:val="vi-VN"/>
        </w:rPr>
        <w:t xml:space="preserve">Chủ tịch Ủy ban nhân dân cấp xã quyết định số lượng thành viên Tổ </w:t>
      </w:r>
      <w:r w:rsidRPr="00A75131">
        <w:rPr>
          <w:rFonts w:ascii="Times New Roman" w:hAnsi="Times New Roman"/>
          <w:color w:val="000000"/>
          <w:sz w:val="28"/>
          <w:szCs w:val="28"/>
          <w:lang w:val="vi-VN"/>
        </w:rPr>
        <w:t>bảo vệ an ninh, trật tự.</w:t>
      </w:r>
    </w:p>
    <w:p w:rsidR="005F4C3A" w:rsidRPr="00A75131" w:rsidRDefault="005F4C3A" w:rsidP="005F4C3A">
      <w:pPr>
        <w:pStyle w:val="NoSpacing"/>
        <w:spacing w:before="120" w:after="120"/>
        <w:ind w:firstLine="720"/>
        <w:jc w:val="both"/>
        <w:rPr>
          <w:rFonts w:ascii="Times New Roman" w:hAnsi="Times New Roman"/>
          <w:spacing w:val="-2"/>
          <w:sz w:val="28"/>
          <w:szCs w:val="28"/>
          <w:lang w:val="vi-VN"/>
        </w:rPr>
      </w:pPr>
      <w:r w:rsidRPr="00A75131">
        <w:rPr>
          <w:rFonts w:ascii="Times New Roman" w:hAnsi="Times New Roman"/>
          <w:spacing w:val="-2"/>
          <w:sz w:val="28"/>
          <w:szCs w:val="28"/>
          <w:lang w:val="vi-VN"/>
        </w:rPr>
        <w:t>a) Đối với ấp</w:t>
      </w:r>
      <w:r w:rsidR="009A1D7E" w:rsidRPr="00A75131">
        <w:rPr>
          <w:rFonts w:ascii="Times New Roman" w:hAnsi="Times New Roman"/>
          <w:spacing w:val="-2"/>
          <w:sz w:val="28"/>
          <w:szCs w:val="28"/>
          <w:lang w:val="vi-VN"/>
        </w:rPr>
        <w:t xml:space="preserve"> thuộc xã, thị trấn</w:t>
      </w:r>
      <w:r w:rsidRPr="00A75131">
        <w:rPr>
          <w:rFonts w:ascii="Times New Roman" w:hAnsi="Times New Roman"/>
          <w:spacing w:val="-2"/>
          <w:sz w:val="28"/>
          <w:szCs w:val="28"/>
          <w:lang w:val="vi-VN"/>
        </w:rPr>
        <w:t>, Tổ bảo vệ an ninh, trật tự có 03 thành viên.</w:t>
      </w:r>
    </w:p>
    <w:p w:rsidR="005F4C3A" w:rsidRPr="00A75131" w:rsidRDefault="005F4C3A" w:rsidP="005F4C3A">
      <w:pPr>
        <w:shd w:val="clear" w:color="auto" w:fill="FFFFFF"/>
        <w:spacing w:before="120" w:after="120"/>
        <w:ind w:firstLine="720"/>
        <w:jc w:val="both"/>
        <w:rPr>
          <w:sz w:val="28"/>
          <w:szCs w:val="28"/>
          <w:lang w:val="vi-VN"/>
        </w:rPr>
      </w:pPr>
      <w:r w:rsidRPr="00A75131">
        <w:rPr>
          <w:sz w:val="28"/>
          <w:szCs w:val="28"/>
          <w:lang w:val="vi-VN"/>
        </w:rPr>
        <w:t xml:space="preserve">b) Đối với khu phố </w:t>
      </w:r>
      <w:r w:rsidR="002D5260" w:rsidRPr="00A75131">
        <w:rPr>
          <w:sz w:val="28"/>
          <w:szCs w:val="28"/>
          <w:lang w:val="vi-VN"/>
        </w:rPr>
        <w:t xml:space="preserve">thuộc phường, thị trấn, </w:t>
      </w:r>
      <w:r w:rsidRPr="00A75131">
        <w:rPr>
          <w:sz w:val="28"/>
          <w:szCs w:val="28"/>
          <w:lang w:val="vi-VN"/>
        </w:rPr>
        <w:t>Tổ bảo vệ an ninh, trật tự có không quá 04 thành viên.</w:t>
      </w:r>
    </w:p>
    <w:p w:rsidR="009B6964" w:rsidRPr="00A75131" w:rsidRDefault="001A5DFD" w:rsidP="005F4C3A">
      <w:pPr>
        <w:shd w:val="clear" w:color="auto" w:fill="FFFFFF"/>
        <w:spacing w:before="120" w:after="120"/>
        <w:ind w:firstLine="720"/>
        <w:jc w:val="both"/>
        <w:rPr>
          <w:sz w:val="28"/>
          <w:szCs w:val="28"/>
          <w:lang w:val="vi-VN"/>
        </w:rPr>
      </w:pPr>
      <w:r w:rsidRPr="00A75131">
        <w:rPr>
          <w:sz w:val="28"/>
          <w:szCs w:val="28"/>
          <w:lang w:val="vi-VN"/>
        </w:rPr>
        <w:t>Đối với phương án 2, sau khi kiện toàn</w:t>
      </w:r>
      <w:r w:rsidR="00F21E2E" w:rsidRPr="00A75131">
        <w:rPr>
          <w:sz w:val="28"/>
          <w:szCs w:val="28"/>
          <w:lang w:val="vi-VN"/>
        </w:rPr>
        <w:t>,</w:t>
      </w:r>
      <w:r w:rsidRPr="00A75131">
        <w:rPr>
          <w:sz w:val="28"/>
          <w:szCs w:val="28"/>
          <w:lang w:val="vi-VN"/>
        </w:rPr>
        <w:t xml:space="preserve"> lực lượng tham gia bảo vệ an ninh, trật tự ở cơ sở trên địa bàn tỉnh có 2.942</w:t>
      </w:r>
      <w:r w:rsidR="00CF4553" w:rsidRPr="00A75131">
        <w:rPr>
          <w:sz w:val="28"/>
          <w:szCs w:val="28"/>
          <w:lang w:val="vi-VN"/>
        </w:rPr>
        <w:t>/3.300</w:t>
      </w:r>
      <w:r w:rsidRPr="00A75131">
        <w:rPr>
          <w:sz w:val="28"/>
          <w:szCs w:val="28"/>
          <w:lang w:val="vi-VN"/>
        </w:rPr>
        <w:t xml:space="preserve"> đồng chí</w:t>
      </w:r>
      <w:r w:rsidR="00CF4553" w:rsidRPr="00A75131">
        <w:rPr>
          <w:sz w:val="28"/>
          <w:szCs w:val="28"/>
          <w:lang w:val="vi-VN"/>
        </w:rPr>
        <w:t xml:space="preserve"> </w:t>
      </w:r>
      <w:r w:rsidR="000158C5" w:rsidRPr="00A75131">
        <w:rPr>
          <w:i/>
          <w:sz w:val="28"/>
          <w:szCs w:val="28"/>
          <w:lang w:val="vi-VN"/>
        </w:rPr>
        <w:t>(</w:t>
      </w:r>
      <w:r w:rsidR="00CF4553" w:rsidRPr="00A75131">
        <w:rPr>
          <w:i/>
          <w:sz w:val="28"/>
          <w:szCs w:val="28"/>
          <w:lang w:val="vi-VN"/>
        </w:rPr>
        <w:t>so với tổng số lực lượng tham gia bảo vệ an ninh, trật tự ở cơ sở hiện đang sử dung</w:t>
      </w:r>
      <w:r w:rsidR="000158C5" w:rsidRPr="00A75131">
        <w:rPr>
          <w:i/>
          <w:sz w:val="28"/>
          <w:szCs w:val="28"/>
          <w:lang w:val="vi-VN"/>
        </w:rPr>
        <w:t>)</w:t>
      </w:r>
      <w:r w:rsidR="000158C5" w:rsidRPr="00A75131">
        <w:rPr>
          <w:sz w:val="28"/>
          <w:szCs w:val="28"/>
          <w:lang w:val="vi-VN"/>
        </w:rPr>
        <w:t>,</w:t>
      </w:r>
      <w:r w:rsidR="00CF4553" w:rsidRPr="00A75131">
        <w:rPr>
          <w:sz w:val="28"/>
          <w:szCs w:val="28"/>
          <w:lang w:val="vi-VN"/>
        </w:rPr>
        <w:t xml:space="preserve"> giảm </w:t>
      </w:r>
      <w:r w:rsidR="000158C5" w:rsidRPr="00A75131">
        <w:rPr>
          <w:sz w:val="28"/>
          <w:szCs w:val="28"/>
          <w:lang w:val="vi-VN"/>
        </w:rPr>
        <w:t>358 đồng chí</w:t>
      </w:r>
      <w:r w:rsidR="002038E8" w:rsidRPr="00A75131">
        <w:rPr>
          <w:sz w:val="28"/>
          <w:szCs w:val="28"/>
          <w:lang w:val="vi-VN"/>
        </w:rPr>
        <w:t>.</w:t>
      </w:r>
      <w:r w:rsidR="007161DC" w:rsidRPr="00A75131">
        <w:rPr>
          <w:sz w:val="28"/>
          <w:szCs w:val="28"/>
          <w:lang w:val="vi-VN"/>
        </w:rPr>
        <w:t xml:space="preserve"> </w:t>
      </w:r>
      <w:r w:rsidR="002038E8" w:rsidRPr="00A75131">
        <w:rPr>
          <w:sz w:val="28"/>
          <w:szCs w:val="28"/>
          <w:lang w:val="vi-VN"/>
        </w:rPr>
        <w:t xml:space="preserve">Toàn </w:t>
      </w:r>
      <w:r w:rsidR="007161DC" w:rsidRPr="00A75131">
        <w:rPr>
          <w:sz w:val="28"/>
          <w:szCs w:val="28"/>
          <w:lang w:val="vi-VN"/>
        </w:rPr>
        <w:t xml:space="preserve">tỉnh </w:t>
      </w:r>
      <w:r w:rsidR="003131C2" w:rsidRPr="00A75131">
        <w:rPr>
          <w:sz w:val="28"/>
          <w:szCs w:val="28"/>
          <w:lang w:val="vi-VN"/>
        </w:rPr>
        <w:t xml:space="preserve">hiện </w:t>
      </w:r>
      <w:r w:rsidR="007161DC" w:rsidRPr="00A75131">
        <w:rPr>
          <w:sz w:val="28"/>
          <w:szCs w:val="28"/>
          <w:lang w:val="vi-VN"/>
        </w:rPr>
        <w:t>có 83 khu phố.</w:t>
      </w:r>
    </w:p>
    <w:p w:rsidR="002D5260" w:rsidRPr="00A75131" w:rsidRDefault="006E3A1A" w:rsidP="005F4C3A">
      <w:pPr>
        <w:shd w:val="clear" w:color="auto" w:fill="FFFFFF"/>
        <w:spacing w:before="120" w:after="120"/>
        <w:ind w:firstLine="720"/>
        <w:jc w:val="both"/>
        <w:rPr>
          <w:sz w:val="28"/>
          <w:szCs w:val="28"/>
          <w:lang w:val="vi-VN"/>
        </w:rPr>
      </w:pPr>
      <w:r w:rsidRPr="00A75131">
        <w:rPr>
          <w:sz w:val="28"/>
          <w:szCs w:val="28"/>
        </w:rPr>
        <w:sym w:font="Wingdings" w:char="F0E8"/>
      </w:r>
      <w:r w:rsidR="00472AC2" w:rsidRPr="00A75131">
        <w:rPr>
          <w:sz w:val="28"/>
          <w:szCs w:val="28"/>
          <w:lang w:val="vi-VN"/>
        </w:rPr>
        <w:t xml:space="preserve"> </w:t>
      </w:r>
      <w:r w:rsidR="009B6964" w:rsidRPr="00A75131">
        <w:rPr>
          <w:sz w:val="28"/>
          <w:szCs w:val="28"/>
          <w:lang w:val="vi-VN"/>
        </w:rPr>
        <w:t>Sau khi kiện toàn,</w:t>
      </w:r>
      <w:r w:rsidR="00A166FA" w:rsidRPr="00A75131">
        <w:rPr>
          <w:sz w:val="28"/>
          <w:szCs w:val="28"/>
          <w:lang w:val="vi-VN"/>
        </w:rPr>
        <w:t xml:space="preserve"> lực lượng tham gia bảo vệ an ninh, trật tự ở cơ sở </w:t>
      </w:r>
      <w:r w:rsidR="009B6964" w:rsidRPr="00A75131">
        <w:rPr>
          <w:sz w:val="28"/>
          <w:szCs w:val="28"/>
          <w:lang w:val="vi-VN"/>
        </w:rPr>
        <w:t xml:space="preserve">theo phương án 2 </w:t>
      </w:r>
      <w:r w:rsidR="00A166FA" w:rsidRPr="00A75131">
        <w:rPr>
          <w:sz w:val="28"/>
          <w:szCs w:val="28"/>
          <w:lang w:val="vi-VN"/>
        </w:rPr>
        <w:t xml:space="preserve">tăng 38 đồng chí so với phương án 1, </w:t>
      </w:r>
      <w:r w:rsidRPr="00A75131">
        <w:rPr>
          <w:sz w:val="28"/>
          <w:szCs w:val="28"/>
          <w:lang w:val="vi-VN"/>
        </w:rPr>
        <w:t xml:space="preserve">sẽ </w:t>
      </w:r>
      <w:r w:rsidR="00A166FA" w:rsidRPr="00A75131">
        <w:rPr>
          <w:sz w:val="28"/>
          <w:szCs w:val="28"/>
          <w:lang w:val="vi-VN"/>
        </w:rPr>
        <w:t xml:space="preserve">tăng </w:t>
      </w:r>
      <w:r w:rsidR="009451F8" w:rsidRPr="00A75131">
        <w:rPr>
          <w:sz w:val="28"/>
          <w:szCs w:val="28"/>
          <w:lang w:val="vi-VN"/>
        </w:rPr>
        <w:t>chi tiền hỗ trợ thường xuyên hàng tháng</w:t>
      </w:r>
      <w:r w:rsidR="00694685" w:rsidRPr="00A75131">
        <w:rPr>
          <w:sz w:val="28"/>
          <w:szCs w:val="28"/>
          <w:lang w:val="vi-VN"/>
        </w:rPr>
        <w:t xml:space="preserve">, </w:t>
      </w:r>
      <w:r w:rsidR="009B6964" w:rsidRPr="00A75131">
        <w:rPr>
          <w:sz w:val="28"/>
          <w:szCs w:val="28"/>
          <w:lang w:val="vi-VN"/>
        </w:rPr>
        <w:t>tiền mua bảo hiểm y tế</w:t>
      </w:r>
      <w:r w:rsidR="00694685" w:rsidRPr="00A75131">
        <w:rPr>
          <w:sz w:val="28"/>
          <w:szCs w:val="28"/>
          <w:lang w:val="vi-VN"/>
        </w:rPr>
        <w:t>, bảo hiểm xã hội, tiền bồi dưỡng khi thực hiện nhiệm vụ.</w:t>
      </w:r>
    </w:p>
    <w:p w:rsidR="006D6886" w:rsidRPr="00A75131" w:rsidRDefault="00BF0980" w:rsidP="00881C19">
      <w:pPr>
        <w:spacing w:before="120" w:after="120"/>
        <w:ind w:firstLine="720"/>
        <w:jc w:val="both"/>
        <w:rPr>
          <w:sz w:val="28"/>
          <w:szCs w:val="28"/>
          <w:lang w:val="vi-VN"/>
        </w:rPr>
      </w:pPr>
      <w:r w:rsidRPr="00A75131">
        <w:rPr>
          <w:sz w:val="28"/>
          <w:szCs w:val="28"/>
          <w:lang w:val="vi-VN"/>
        </w:rPr>
        <w:t xml:space="preserve">Trên đây là Tờ trình về dự thảo Nghị quyết </w:t>
      </w:r>
      <w:r w:rsidR="006D6886" w:rsidRPr="00A75131">
        <w:rPr>
          <w:sz w:val="28"/>
          <w:szCs w:val="28"/>
          <w:lang w:val="vi-VN"/>
        </w:rPr>
        <w:t xml:space="preserve">về việc </w:t>
      </w:r>
      <w:r w:rsidRPr="00A75131">
        <w:rPr>
          <w:sz w:val="28"/>
          <w:szCs w:val="28"/>
          <w:lang w:val="vi-VN"/>
        </w:rPr>
        <w:t xml:space="preserve">quy định </w:t>
      </w:r>
      <w:r w:rsidR="006D6886" w:rsidRPr="00A75131">
        <w:rPr>
          <w:color w:val="000000"/>
          <w:sz w:val="28"/>
          <w:szCs w:val="28"/>
          <w:lang w:val="vi-VN"/>
        </w:rPr>
        <w:t xml:space="preserve">tiêu chí thành lập Tổ bảo vệ an ninh, trật tự và tiêu chí về số lượng thành viên Tổ bảo vệ an ninh, trật tự </w:t>
      </w:r>
      <w:r w:rsidR="006D6886" w:rsidRPr="00A75131">
        <w:rPr>
          <w:bCs/>
          <w:sz w:val="28"/>
          <w:szCs w:val="28"/>
          <w:lang w:val="vi-VN"/>
        </w:rPr>
        <w:t>trên địa bàn tỉnh Bến Tre, Ủy ban nhân dân tỉnh kính trình Hội đồng nhân dân tỉnh xem xét, quyết định./.</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3969"/>
      </w:tblGrid>
      <w:tr w:rsidR="0058710D" w:rsidRPr="00A75131" w:rsidTr="00CE4F43">
        <w:tc>
          <w:tcPr>
            <w:tcW w:w="4644" w:type="dxa"/>
          </w:tcPr>
          <w:p w:rsidR="0058710D" w:rsidRPr="00A75131" w:rsidRDefault="0058710D" w:rsidP="007E640D">
            <w:pPr>
              <w:jc w:val="both"/>
              <w:rPr>
                <w:b/>
                <w:bCs/>
                <w:i/>
                <w:lang w:val="vi-VN"/>
              </w:rPr>
            </w:pPr>
            <w:r w:rsidRPr="00A75131">
              <w:rPr>
                <w:b/>
                <w:bCs/>
                <w:i/>
                <w:lang w:val="vi-VN"/>
              </w:rPr>
              <w:t>Nơi nhận:</w:t>
            </w:r>
          </w:p>
          <w:p w:rsidR="0058710D" w:rsidRPr="00A75131" w:rsidRDefault="0058710D" w:rsidP="007E640D">
            <w:pPr>
              <w:jc w:val="both"/>
              <w:rPr>
                <w:bCs/>
                <w:sz w:val="22"/>
                <w:szCs w:val="22"/>
                <w:lang w:val="vi-VN"/>
              </w:rPr>
            </w:pPr>
            <w:r w:rsidRPr="00A75131">
              <w:rPr>
                <w:bCs/>
                <w:sz w:val="22"/>
                <w:szCs w:val="22"/>
                <w:lang w:val="vi-VN"/>
              </w:rPr>
              <w:t xml:space="preserve">- Như trên; </w:t>
            </w:r>
          </w:p>
          <w:p w:rsidR="0058710D" w:rsidRPr="00A75131" w:rsidRDefault="0058710D" w:rsidP="007E640D">
            <w:pPr>
              <w:jc w:val="both"/>
              <w:rPr>
                <w:bCs/>
                <w:sz w:val="22"/>
                <w:szCs w:val="22"/>
                <w:lang w:val="vi-VN"/>
              </w:rPr>
            </w:pPr>
            <w:r w:rsidRPr="00A75131">
              <w:rPr>
                <w:bCs/>
                <w:sz w:val="22"/>
                <w:szCs w:val="22"/>
                <w:lang w:val="vi-VN"/>
              </w:rPr>
              <w:t>- CT, các P</w:t>
            </w:r>
            <w:r w:rsidR="007A1F56" w:rsidRPr="00A75131">
              <w:rPr>
                <w:bCs/>
                <w:sz w:val="22"/>
                <w:szCs w:val="22"/>
                <w:lang w:val="vi-VN"/>
              </w:rPr>
              <w:t xml:space="preserve">hó </w:t>
            </w:r>
            <w:r w:rsidRPr="00A75131">
              <w:rPr>
                <w:bCs/>
                <w:sz w:val="22"/>
                <w:szCs w:val="22"/>
                <w:lang w:val="vi-VN"/>
              </w:rPr>
              <w:t>CT UBND tỉnh;</w:t>
            </w:r>
          </w:p>
          <w:p w:rsidR="0058710D" w:rsidRPr="00A75131" w:rsidRDefault="005D22AA" w:rsidP="007E640D">
            <w:pPr>
              <w:jc w:val="both"/>
              <w:rPr>
                <w:sz w:val="22"/>
                <w:szCs w:val="22"/>
                <w:lang w:val="vi-VN"/>
              </w:rPr>
            </w:pPr>
            <w:r w:rsidRPr="00A75131">
              <w:rPr>
                <w:sz w:val="22"/>
                <w:szCs w:val="22"/>
                <w:lang w:val="vi-VN"/>
              </w:rPr>
              <w:t>- Chánh, các Phó Chánh VP UBND tỉnh;</w:t>
            </w:r>
          </w:p>
          <w:p w:rsidR="00CE4F43" w:rsidRPr="00A75131" w:rsidRDefault="00CE4F43" w:rsidP="007E640D">
            <w:pPr>
              <w:jc w:val="both"/>
              <w:rPr>
                <w:bCs/>
                <w:sz w:val="28"/>
                <w:szCs w:val="28"/>
              </w:rPr>
            </w:pPr>
            <w:r w:rsidRPr="00A75131">
              <w:rPr>
                <w:sz w:val="22"/>
                <w:szCs w:val="22"/>
              </w:rPr>
              <w:t>- Lưu: VT.</w:t>
            </w:r>
          </w:p>
        </w:tc>
        <w:tc>
          <w:tcPr>
            <w:tcW w:w="709" w:type="dxa"/>
          </w:tcPr>
          <w:p w:rsidR="0058710D" w:rsidRPr="00A75131" w:rsidRDefault="0058710D" w:rsidP="00CE4F43">
            <w:pPr>
              <w:spacing w:after="120"/>
              <w:jc w:val="both"/>
              <w:rPr>
                <w:bCs/>
                <w:sz w:val="28"/>
                <w:szCs w:val="28"/>
                <w:lang w:val="vi-VN"/>
              </w:rPr>
            </w:pPr>
          </w:p>
        </w:tc>
        <w:tc>
          <w:tcPr>
            <w:tcW w:w="3969" w:type="dxa"/>
          </w:tcPr>
          <w:p w:rsidR="0058710D" w:rsidRPr="00A75131" w:rsidRDefault="00CE4F43" w:rsidP="00CE4F43">
            <w:pPr>
              <w:tabs>
                <w:tab w:val="left" w:pos="720"/>
              </w:tabs>
              <w:spacing w:after="120"/>
              <w:jc w:val="center"/>
              <w:rPr>
                <w:b/>
                <w:bCs/>
                <w:sz w:val="28"/>
                <w:szCs w:val="28"/>
                <w:lang w:val="vi-VN"/>
              </w:rPr>
            </w:pPr>
            <w:r w:rsidRPr="00A75131">
              <w:rPr>
                <w:b/>
                <w:bCs/>
                <w:sz w:val="28"/>
                <w:szCs w:val="28"/>
                <w:lang w:val="vi-VN"/>
              </w:rPr>
              <w:t>CHỦ TỊCH</w:t>
            </w:r>
          </w:p>
          <w:p w:rsidR="00CE4F43" w:rsidRPr="00A75131" w:rsidRDefault="00CE4F43" w:rsidP="00CE4F43">
            <w:pPr>
              <w:tabs>
                <w:tab w:val="left" w:pos="720"/>
              </w:tabs>
              <w:spacing w:after="120"/>
              <w:jc w:val="center"/>
              <w:rPr>
                <w:b/>
                <w:bCs/>
                <w:sz w:val="28"/>
                <w:szCs w:val="28"/>
                <w:lang w:val="vi-VN"/>
              </w:rPr>
            </w:pPr>
          </w:p>
          <w:p w:rsidR="00CE4F43" w:rsidRPr="00A75131" w:rsidRDefault="00CE4F43" w:rsidP="00CE4F43">
            <w:pPr>
              <w:tabs>
                <w:tab w:val="left" w:pos="720"/>
              </w:tabs>
              <w:spacing w:after="120"/>
              <w:jc w:val="center"/>
              <w:rPr>
                <w:b/>
                <w:bCs/>
                <w:sz w:val="28"/>
                <w:szCs w:val="28"/>
                <w:lang w:val="vi-VN"/>
              </w:rPr>
            </w:pPr>
          </w:p>
          <w:p w:rsidR="00CE4F43" w:rsidRPr="00A75131" w:rsidRDefault="00CE4F43" w:rsidP="00CE4F43">
            <w:pPr>
              <w:tabs>
                <w:tab w:val="left" w:pos="720"/>
              </w:tabs>
              <w:spacing w:after="120"/>
              <w:jc w:val="center"/>
              <w:rPr>
                <w:b/>
                <w:bCs/>
                <w:sz w:val="28"/>
                <w:szCs w:val="28"/>
                <w:lang w:val="vi-VN"/>
              </w:rPr>
            </w:pPr>
          </w:p>
          <w:p w:rsidR="00CE4F43" w:rsidRPr="00A75131" w:rsidRDefault="00CE4F43" w:rsidP="00CE4F43">
            <w:pPr>
              <w:tabs>
                <w:tab w:val="left" w:pos="720"/>
              </w:tabs>
              <w:spacing w:after="120"/>
              <w:jc w:val="center"/>
              <w:rPr>
                <w:b/>
                <w:bCs/>
                <w:sz w:val="28"/>
                <w:szCs w:val="28"/>
                <w:lang w:val="vi-VN"/>
              </w:rPr>
            </w:pPr>
            <w:r w:rsidRPr="00A75131">
              <w:rPr>
                <w:b/>
                <w:sz w:val="28"/>
                <w:szCs w:val="28"/>
                <w:lang w:val="vi-VN"/>
              </w:rPr>
              <w:t>Trần Ngọc Tam</w:t>
            </w:r>
          </w:p>
        </w:tc>
      </w:tr>
    </w:tbl>
    <w:p w:rsidR="00BF0980" w:rsidRPr="00A75131" w:rsidRDefault="00BF0980" w:rsidP="00705565">
      <w:pPr>
        <w:tabs>
          <w:tab w:val="left" w:pos="720"/>
        </w:tabs>
        <w:spacing w:after="120"/>
        <w:ind w:firstLine="720"/>
        <w:jc w:val="both"/>
        <w:rPr>
          <w:bCs/>
          <w:sz w:val="28"/>
          <w:szCs w:val="28"/>
          <w:lang w:val="vi-VN"/>
        </w:rPr>
      </w:pPr>
    </w:p>
    <w:sectPr w:rsidR="00BF0980" w:rsidRPr="00A75131" w:rsidSect="00A75131">
      <w:headerReference w:type="default" r:id="rId7"/>
      <w:pgSz w:w="11907" w:h="16840" w:code="9"/>
      <w:pgMar w:top="1134" w:right="1134" w:bottom="107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4A" w:rsidRDefault="0056094A" w:rsidP="00881C19">
      <w:r>
        <w:separator/>
      </w:r>
    </w:p>
  </w:endnote>
  <w:endnote w:type="continuationSeparator" w:id="0">
    <w:p w:rsidR="0056094A" w:rsidRDefault="0056094A" w:rsidP="0088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4A" w:rsidRDefault="0056094A" w:rsidP="00881C19">
      <w:r>
        <w:separator/>
      </w:r>
    </w:p>
  </w:footnote>
  <w:footnote w:type="continuationSeparator" w:id="0">
    <w:p w:rsidR="0056094A" w:rsidRDefault="0056094A" w:rsidP="00881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900492"/>
      <w:docPartObj>
        <w:docPartGallery w:val="Page Numbers (Top of Page)"/>
        <w:docPartUnique/>
      </w:docPartObj>
    </w:sdtPr>
    <w:sdtEndPr>
      <w:rPr>
        <w:noProof/>
        <w:sz w:val="28"/>
        <w:szCs w:val="28"/>
      </w:rPr>
    </w:sdtEndPr>
    <w:sdtContent>
      <w:p w:rsidR="00CF4553" w:rsidRPr="00881C19" w:rsidRDefault="00CF4553">
        <w:pPr>
          <w:pStyle w:val="Header"/>
          <w:jc w:val="center"/>
          <w:rPr>
            <w:sz w:val="28"/>
            <w:szCs w:val="28"/>
          </w:rPr>
        </w:pPr>
        <w:r w:rsidRPr="00881C19">
          <w:rPr>
            <w:sz w:val="28"/>
            <w:szCs w:val="28"/>
          </w:rPr>
          <w:fldChar w:fldCharType="begin"/>
        </w:r>
        <w:r w:rsidRPr="00881C19">
          <w:rPr>
            <w:sz w:val="28"/>
            <w:szCs w:val="28"/>
          </w:rPr>
          <w:instrText xml:space="preserve"> PAGE   \* MERGEFORMAT </w:instrText>
        </w:r>
        <w:r w:rsidRPr="00881C19">
          <w:rPr>
            <w:sz w:val="28"/>
            <w:szCs w:val="28"/>
          </w:rPr>
          <w:fldChar w:fldCharType="separate"/>
        </w:r>
        <w:r w:rsidR="001A7157">
          <w:rPr>
            <w:noProof/>
            <w:sz w:val="28"/>
            <w:szCs w:val="28"/>
          </w:rPr>
          <w:t>3</w:t>
        </w:r>
        <w:r w:rsidRPr="00881C19">
          <w:rPr>
            <w:noProof/>
            <w:sz w:val="28"/>
            <w:szCs w:val="28"/>
          </w:rPr>
          <w:fldChar w:fldCharType="end"/>
        </w:r>
      </w:p>
    </w:sdtContent>
  </w:sdt>
  <w:p w:rsidR="00CF4553" w:rsidRDefault="00CF4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F0"/>
    <w:rsid w:val="00003EF6"/>
    <w:rsid w:val="000158C5"/>
    <w:rsid w:val="00022AC3"/>
    <w:rsid w:val="00034754"/>
    <w:rsid w:val="0003648C"/>
    <w:rsid w:val="00050022"/>
    <w:rsid w:val="0005296D"/>
    <w:rsid w:val="00057AC2"/>
    <w:rsid w:val="0006317D"/>
    <w:rsid w:val="0008093D"/>
    <w:rsid w:val="0009342C"/>
    <w:rsid w:val="00097303"/>
    <w:rsid w:val="000B7784"/>
    <w:rsid w:val="000E68D6"/>
    <w:rsid w:val="000E7A44"/>
    <w:rsid w:val="000F0EF1"/>
    <w:rsid w:val="000F3A65"/>
    <w:rsid w:val="00102713"/>
    <w:rsid w:val="001066CD"/>
    <w:rsid w:val="00121265"/>
    <w:rsid w:val="001235A6"/>
    <w:rsid w:val="001402CF"/>
    <w:rsid w:val="0014425A"/>
    <w:rsid w:val="00146C2E"/>
    <w:rsid w:val="00152DD9"/>
    <w:rsid w:val="00154D7F"/>
    <w:rsid w:val="0016506A"/>
    <w:rsid w:val="0017103E"/>
    <w:rsid w:val="00171660"/>
    <w:rsid w:val="00171820"/>
    <w:rsid w:val="001864E0"/>
    <w:rsid w:val="00194B2C"/>
    <w:rsid w:val="00196F25"/>
    <w:rsid w:val="001A5DFD"/>
    <w:rsid w:val="001A7157"/>
    <w:rsid w:val="001B180C"/>
    <w:rsid w:val="001C4001"/>
    <w:rsid w:val="001C56B1"/>
    <w:rsid w:val="001C7AAC"/>
    <w:rsid w:val="002038E8"/>
    <w:rsid w:val="00223392"/>
    <w:rsid w:val="002260C4"/>
    <w:rsid w:val="002440DB"/>
    <w:rsid w:val="002464F8"/>
    <w:rsid w:val="00275CEF"/>
    <w:rsid w:val="002B243C"/>
    <w:rsid w:val="002D5260"/>
    <w:rsid w:val="002D78B6"/>
    <w:rsid w:val="002E621F"/>
    <w:rsid w:val="002F6837"/>
    <w:rsid w:val="00305B59"/>
    <w:rsid w:val="003131C2"/>
    <w:rsid w:val="003274C2"/>
    <w:rsid w:val="00332C2C"/>
    <w:rsid w:val="00334F61"/>
    <w:rsid w:val="00344BC8"/>
    <w:rsid w:val="00361A29"/>
    <w:rsid w:val="00384628"/>
    <w:rsid w:val="003878CD"/>
    <w:rsid w:val="003A128F"/>
    <w:rsid w:val="003A3ACD"/>
    <w:rsid w:val="003B149F"/>
    <w:rsid w:val="003B230E"/>
    <w:rsid w:val="003B7DE4"/>
    <w:rsid w:val="003C4B18"/>
    <w:rsid w:val="003D39A8"/>
    <w:rsid w:val="003D58D5"/>
    <w:rsid w:val="003F017F"/>
    <w:rsid w:val="003F7E72"/>
    <w:rsid w:val="00403043"/>
    <w:rsid w:val="00412A59"/>
    <w:rsid w:val="00423DA7"/>
    <w:rsid w:val="0042441B"/>
    <w:rsid w:val="00430EAF"/>
    <w:rsid w:val="00437655"/>
    <w:rsid w:val="0044759E"/>
    <w:rsid w:val="004538ED"/>
    <w:rsid w:val="00455014"/>
    <w:rsid w:val="00460C45"/>
    <w:rsid w:val="00472AC2"/>
    <w:rsid w:val="00476095"/>
    <w:rsid w:val="00481B9E"/>
    <w:rsid w:val="00491AB6"/>
    <w:rsid w:val="0049598C"/>
    <w:rsid w:val="004C5E4A"/>
    <w:rsid w:val="004C7567"/>
    <w:rsid w:val="00515234"/>
    <w:rsid w:val="005167F4"/>
    <w:rsid w:val="005312EC"/>
    <w:rsid w:val="0056094A"/>
    <w:rsid w:val="005660D3"/>
    <w:rsid w:val="00570F2D"/>
    <w:rsid w:val="00576161"/>
    <w:rsid w:val="0058710D"/>
    <w:rsid w:val="00590D24"/>
    <w:rsid w:val="005B758C"/>
    <w:rsid w:val="005B7649"/>
    <w:rsid w:val="005C07CD"/>
    <w:rsid w:val="005C0F9A"/>
    <w:rsid w:val="005D22AA"/>
    <w:rsid w:val="005D2C2A"/>
    <w:rsid w:val="005D2EFB"/>
    <w:rsid w:val="005F4C3A"/>
    <w:rsid w:val="005F64E0"/>
    <w:rsid w:val="00617076"/>
    <w:rsid w:val="006237F5"/>
    <w:rsid w:val="00626D60"/>
    <w:rsid w:val="00632BD0"/>
    <w:rsid w:val="00646939"/>
    <w:rsid w:val="006638BA"/>
    <w:rsid w:val="00676653"/>
    <w:rsid w:val="00680E60"/>
    <w:rsid w:val="00684236"/>
    <w:rsid w:val="00694685"/>
    <w:rsid w:val="006D6886"/>
    <w:rsid w:val="006E3A1A"/>
    <w:rsid w:val="00705565"/>
    <w:rsid w:val="00707DC9"/>
    <w:rsid w:val="00714D6F"/>
    <w:rsid w:val="007161DC"/>
    <w:rsid w:val="00717085"/>
    <w:rsid w:val="00717D28"/>
    <w:rsid w:val="00724598"/>
    <w:rsid w:val="00743826"/>
    <w:rsid w:val="0074390C"/>
    <w:rsid w:val="00765E00"/>
    <w:rsid w:val="007735D8"/>
    <w:rsid w:val="00776D7F"/>
    <w:rsid w:val="007849A3"/>
    <w:rsid w:val="00791EBD"/>
    <w:rsid w:val="007A1F56"/>
    <w:rsid w:val="007A3F2C"/>
    <w:rsid w:val="007A5390"/>
    <w:rsid w:val="007A688C"/>
    <w:rsid w:val="007E2802"/>
    <w:rsid w:val="007E2844"/>
    <w:rsid w:val="007E640D"/>
    <w:rsid w:val="007E796E"/>
    <w:rsid w:val="00822A7F"/>
    <w:rsid w:val="00851C33"/>
    <w:rsid w:val="00853B73"/>
    <w:rsid w:val="008552AF"/>
    <w:rsid w:val="00856236"/>
    <w:rsid w:val="00881BD4"/>
    <w:rsid w:val="00881C19"/>
    <w:rsid w:val="008A1136"/>
    <w:rsid w:val="008A6556"/>
    <w:rsid w:val="008A78DF"/>
    <w:rsid w:val="008B0875"/>
    <w:rsid w:val="008B0A00"/>
    <w:rsid w:val="008D722B"/>
    <w:rsid w:val="008E51C8"/>
    <w:rsid w:val="008E608B"/>
    <w:rsid w:val="008F0814"/>
    <w:rsid w:val="008F4210"/>
    <w:rsid w:val="009121F0"/>
    <w:rsid w:val="0092252A"/>
    <w:rsid w:val="00925929"/>
    <w:rsid w:val="009356C0"/>
    <w:rsid w:val="009451F8"/>
    <w:rsid w:val="009720E5"/>
    <w:rsid w:val="00975C7D"/>
    <w:rsid w:val="00980BBA"/>
    <w:rsid w:val="009A1D7E"/>
    <w:rsid w:val="009A41FF"/>
    <w:rsid w:val="009A4D68"/>
    <w:rsid w:val="009A6B94"/>
    <w:rsid w:val="009B6964"/>
    <w:rsid w:val="009C0C7A"/>
    <w:rsid w:val="009C79CA"/>
    <w:rsid w:val="009E7E60"/>
    <w:rsid w:val="00A00957"/>
    <w:rsid w:val="00A00E08"/>
    <w:rsid w:val="00A166FA"/>
    <w:rsid w:val="00A209B5"/>
    <w:rsid w:val="00A229EA"/>
    <w:rsid w:val="00A30969"/>
    <w:rsid w:val="00A3204D"/>
    <w:rsid w:val="00A4046F"/>
    <w:rsid w:val="00A540A6"/>
    <w:rsid w:val="00A65A30"/>
    <w:rsid w:val="00A75131"/>
    <w:rsid w:val="00A91D43"/>
    <w:rsid w:val="00AA663A"/>
    <w:rsid w:val="00AD0AFC"/>
    <w:rsid w:val="00AD5B8D"/>
    <w:rsid w:val="00AE406B"/>
    <w:rsid w:val="00AF2415"/>
    <w:rsid w:val="00AF54AB"/>
    <w:rsid w:val="00AF7A57"/>
    <w:rsid w:val="00B068BB"/>
    <w:rsid w:val="00B21AF4"/>
    <w:rsid w:val="00B22BB5"/>
    <w:rsid w:val="00B23B47"/>
    <w:rsid w:val="00B24960"/>
    <w:rsid w:val="00B27A2E"/>
    <w:rsid w:val="00B4211C"/>
    <w:rsid w:val="00B46647"/>
    <w:rsid w:val="00B50595"/>
    <w:rsid w:val="00B52E1D"/>
    <w:rsid w:val="00B55681"/>
    <w:rsid w:val="00B734DC"/>
    <w:rsid w:val="00B81C97"/>
    <w:rsid w:val="00B848C2"/>
    <w:rsid w:val="00B84DEB"/>
    <w:rsid w:val="00B9023A"/>
    <w:rsid w:val="00BA7730"/>
    <w:rsid w:val="00BB43A8"/>
    <w:rsid w:val="00BE28A1"/>
    <w:rsid w:val="00BF0483"/>
    <w:rsid w:val="00BF0980"/>
    <w:rsid w:val="00C027F1"/>
    <w:rsid w:val="00C05718"/>
    <w:rsid w:val="00C51092"/>
    <w:rsid w:val="00C64D57"/>
    <w:rsid w:val="00C76DF0"/>
    <w:rsid w:val="00C772FB"/>
    <w:rsid w:val="00C861AE"/>
    <w:rsid w:val="00C864B9"/>
    <w:rsid w:val="00C91699"/>
    <w:rsid w:val="00C922B2"/>
    <w:rsid w:val="00C928AC"/>
    <w:rsid w:val="00CB0FEF"/>
    <w:rsid w:val="00CB2A29"/>
    <w:rsid w:val="00CB7C74"/>
    <w:rsid w:val="00CD5938"/>
    <w:rsid w:val="00CE45D0"/>
    <w:rsid w:val="00CE4F43"/>
    <w:rsid w:val="00CF31AC"/>
    <w:rsid w:val="00CF4553"/>
    <w:rsid w:val="00D0138D"/>
    <w:rsid w:val="00D0253F"/>
    <w:rsid w:val="00D074B3"/>
    <w:rsid w:val="00D14C0E"/>
    <w:rsid w:val="00D23F00"/>
    <w:rsid w:val="00D3371B"/>
    <w:rsid w:val="00D464B9"/>
    <w:rsid w:val="00D50A42"/>
    <w:rsid w:val="00D50EDF"/>
    <w:rsid w:val="00D62FE7"/>
    <w:rsid w:val="00D66652"/>
    <w:rsid w:val="00D8016D"/>
    <w:rsid w:val="00D90262"/>
    <w:rsid w:val="00D906EE"/>
    <w:rsid w:val="00D9614B"/>
    <w:rsid w:val="00DA44B0"/>
    <w:rsid w:val="00DA5D90"/>
    <w:rsid w:val="00DB44C6"/>
    <w:rsid w:val="00DB4C35"/>
    <w:rsid w:val="00DD7BB7"/>
    <w:rsid w:val="00DF18B9"/>
    <w:rsid w:val="00DF66A4"/>
    <w:rsid w:val="00E2511C"/>
    <w:rsid w:val="00E32ADB"/>
    <w:rsid w:val="00E74775"/>
    <w:rsid w:val="00EA024F"/>
    <w:rsid w:val="00EA1E8E"/>
    <w:rsid w:val="00EB7840"/>
    <w:rsid w:val="00ED5D5C"/>
    <w:rsid w:val="00EE08A5"/>
    <w:rsid w:val="00EE5BAA"/>
    <w:rsid w:val="00F00678"/>
    <w:rsid w:val="00F138CF"/>
    <w:rsid w:val="00F15045"/>
    <w:rsid w:val="00F21E2E"/>
    <w:rsid w:val="00F23DDB"/>
    <w:rsid w:val="00F265BC"/>
    <w:rsid w:val="00F41BA3"/>
    <w:rsid w:val="00F45FC2"/>
    <w:rsid w:val="00F53424"/>
    <w:rsid w:val="00F6435C"/>
    <w:rsid w:val="00F6462C"/>
    <w:rsid w:val="00F70E9D"/>
    <w:rsid w:val="00F843BE"/>
    <w:rsid w:val="00F86BC9"/>
    <w:rsid w:val="00FB51AA"/>
    <w:rsid w:val="00FC4F6C"/>
    <w:rsid w:val="00FD5937"/>
    <w:rsid w:val="00FD6FE2"/>
    <w:rsid w:val="00FF2FC7"/>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F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6DF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3A65"/>
    <w:pPr>
      <w:ind w:left="720"/>
      <w:contextualSpacing/>
    </w:pPr>
  </w:style>
  <w:style w:type="paragraph" w:styleId="BodyText">
    <w:name w:val="Body Text"/>
    <w:basedOn w:val="Normal"/>
    <w:link w:val="BodyTextChar"/>
    <w:rsid w:val="0006317D"/>
    <w:pPr>
      <w:jc w:val="both"/>
    </w:pPr>
    <w:rPr>
      <w:rFonts w:ascii=".VnTime" w:hAnsi=".VnTime"/>
      <w:sz w:val="28"/>
      <w:szCs w:val="20"/>
    </w:rPr>
  </w:style>
  <w:style w:type="character" w:customStyle="1" w:styleId="BodyTextChar">
    <w:name w:val="Body Text Char"/>
    <w:basedOn w:val="DefaultParagraphFont"/>
    <w:link w:val="BodyText"/>
    <w:rsid w:val="0006317D"/>
    <w:rPr>
      <w:rFonts w:ascii=".VnTime" w:eastAsia="Times New Roman" w:hAnsi=".VnTime" w:cs="Times New Roman"/>
      <w:szCs w:val="20"/>
    </w:rPr>
  </w:style>
  <w:style w:type="paragraph" w:styleId="NormalWeb">
    <w:name w:val="Normal (Web)"/>
    <w:basedOn w:val="Normal"/>
    <w:link w:val="NormalWebChar"/>
    <w:uiPriority w:val="99"/>
    <w:qFormat/>
    <w:rsid w:val="00EA1E8E"/>
    <w:pPr>
      <w:spacing w:before="100" w:beforeAutospacing="1" w:after="100" w:afterAutospacing="1"/>
    </w:pPr>
  </w:style>
  <w:style w:type="character" w:customStyle="1" w:styleId="NormalWebChar">
    <w:name w:val="Normal (Web) Char"/>
    <w:link w:val="NormalWeb"/>
    <w:uiPriority w:val="99"/>
    <w:qFormat/>
    <w:rsid w:val="00EA1E8E"/>
    <w:rPr>
      <w:rFonts w:eastAsia="Times New Roman" w:cs="Times New Roman"/>
      <w:sz w:val="24"/>
      <w:szCs w:val="24"/>
    </w:rPr>
  </w:style>
  <w:style w:type="paragraph" w:styleId="Header">
    <w:name w:val="header"/>
    <w:basedOn w:val="Normal"/>
    <w:link w:val="HeaderChar"/>
    <w:uiPriority w:val="99"/>
    <w:unhideWhenUsed/>
    <w:rsid w:val="00881C19"/>
    <w:pPr>
      <w:tabs>
        <w:tab w:val="center" w:pos="4680"/>
        <w:tab w:val="right" w:pos="9360"/>
      </w:tabs>
    </w:pPr>
  </w:style>
  <w:style w:type="character" w:customStyle="1" w:styleId="HeaderChar">
    <w:name w:val="Header Char"/>
    <w:basedOn w:val="DefaultParagraphFont"/>
    <w:link w:val="Header"/>
    <w:uiPriority w:val="99"/>
    <w:rsid w:val="00881C19"/>
    <w:rPr>
      <w:rFonts w:eastAsia="Times New Roman" w:cs="Times New Roman"/>
      <w:sz w:val="24"/>
      <w:szCs w:val="24"/>
    </w:rPr>
  </w:style>
  <w:style w:type="paragraph" w:styleId="Footer">
    <w:name w:val="footer"/>
    <w:basedOn w:val="Normal"/>
    <w:link w:val="FooterChar"/>
    <w:uiPriority w:val="99"/>
    <w:unhideWhenUsed/>
    <w:rsid w:val="00881C19"/>
    <w:pPr>
      <w:tabs>
        <w:tab w:val="center" w:pos="4680"/>
        <w:tab w:val="right" w:pos="9360"/>
      </w:tabs>
    </w:pPr>
  </w:style>
  <w:style w:type="character" w:customStyle="1" w:styleId="FooterChar">
    <w:name w:val="Footer Char"/>
    <w:basedOn w:val="DefaultParagraphFont"/>
    <w:link w:val="Footer"/>
    <w:uiPriority w:val="99"/>
    <w:rsid w:val="00881C19"/>
    <w:rPr>
      <w:rFonts w:eastAsia="Times New Roman" w:cs="Times New Roman"/>
      <w:sz w:val="24"/>
      <w:szCs w:val="24"/>
    </w:rPr>
  </w:style>
  <w:style w:type="paragraph" w:styleId="NoSpacing">
    <w:name w:val="No Spacing"/>
    <w:uiPriority w:val="1"/>
    <w:qFormat/>
    <w:rsid w:val="005F4C3A"/>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F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6DF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3A65"/>
    <w:pPr>
      <w:ind w:left="720"/>
      <w:contextualSpacing/>
    </w:pPr>
  </w:style>
  <w:style w:type="paragraph" w:styleId="BodyText">
    <w:name w:val="Body Text"/>
    <w:basedOn w:val="Normal"/>
    <w:link w:val="BodyTextChar"/>
    <w:rsid w:val="0006317D"/>
    <w:pPr>
      <w:jc w:val="both"/>
    </w:pPr>
    <w:rPr>
      <w:rFonts w:ascii=".VnTime" w:hAnsi=".VnTime"/>
      <w:sz w:val="28"/>
      <w:szCs w:val="20"/>
    </w:rPr>
  </w:style>
  <w:style w:type="character" w:customStyle="1" w:styleId="BodyTextChar">
    <w:name w:val="Body Text Char"/>
    <w:basedOn w:val="DefaultParagraphFont"/>
    <w:link w:val="BodyText"/>
    <w:rsid w:val="0006317D"/>
    <w:rPr>
      <w:rFonts w:ascii=".VnTime" w:eastAsia="Times New Roman" w:hAnsi=".VnTime" w:cs="Times New Roman"/>
      <w:szCs w:val="20"/>
    </w:rPr>
  </w:style>
  <w:style w:type="paragraph" w:styleId="NormalWeb">
    <w:name w:val="Normal (Web)"/>
    <w:basedOn w:val="Normal"/>
    <w:link w:val="NormalWebChar"/>
    <w:uiPriority w:val="99"/>
    <w:qFormat/>
    <w:rsid w:val="00EA1E8E"/>
    <w:pPr>
      <w:spacing w:before="100" w:beforeAutospacing="1" w:after="100" w:afterAutospacing="1"/>
    </w:pPr>
  </w:style>
  <w:style w:type="character" w:customStyle="1" w:styleId="NormalWebChar">
    <w:name w:val="Normal (Web) Char"/>
    <w:link w:val="NormalWeb"/>
    <w:uiPriority w:val="99"/>
    <w:qFormat/>
    <w:rsid w:val="00EA1E8E"/>
    <w:rPr>
      <w:rFonts w:eastAsia="Times New Roman" w:cs="Times New Roman"/>
      <w:sz w:val="24"/>
      <w:szCs w:val="24"/>
    </w:rPr>
  </w:style>
  <w:style w:type="paragraph" w:styleId="Header">
    <w:name w:val="header"/>
    <w:basedOn w:val="Normal"/>
    <w:link w:val="HeaderChar"/>
    <w:uiPriority w:val="99"/>
    <w:unhideWhenUsed/>
    <w:rsid w:val="00881C19"/>
    <w:pPr>
      <w:tabs>
        <w:tab w:val="center" w:pos="4680"/>
        <w:tab w:val="right" w:pos="9360"/>
      </w:tabs>
    </w:pPr>
  </w:style>
  <w:style w:type="character" w:customStyle="1" w:styleId="HeaderChar">
    <w:name w:val="Header Char"/>
    <w:basedOn w:val="DefaultParagraphFont"/>
    <w:link w:val="Header"/>
    <w:uiPriority w:val="99"/>
    <w:rsid w:val="00881C19"/>
    <w:rPr>
      <w:rFonts w:eastAsia="Times New Roman" w:cs="Times New Roman"/>
      <w:sz w:val="24"/>
      <w:szCs w:val="24"/>
    </w:rPr>
  </w:style>
  <w:style w:type="paragraph" w:styleId="Footer">
    <w:name w:val="footer"/>
    <w:basedOn w:val="Normal"/>
    <w:link w:val="FooterChar"/>
    <w:uiPriority w:val="99"/>
    <w:unhideWhenUsed/>
    <w:rsid w:val="00881C19"/>
    <w:pPr>
      <w:tabs>
        <w:tab w:val="center" w:pos="4680"/>
        <w:tab w:val="right" w:pos="9360"/>
      </w:tabs>
    </w:pPr>
  </w:style>
  <w:style w:type="character" w:customStyle="1" w:styleId="FooterChar">
    <w:name w:val="Footer Char"/>
    <w:basedOn w:val="DefaultParagraphFont"/>
    <w:link w:val="Footer"/>
    <w:uiPriority w:val="99"/>
    <w:rsid w:val="00881C19"/>
    <w:rPr>
      <w:rFonts w:eastAsia="Times New Roman" w:cs="Times New Roman"/>
      <w:sz w:val="24"/>
      <w:szCs w:val="24"/>
    </w:rPr>
  </w:style>
  <w:style w:type="paragraph" w:styleId="NoSpacing">
    <w:name w:val="No Spacing"/>
    <w:uiPriority w:val="1"/>
    <w:qFormat/>
    <w:rsid w:val="005F4C3A"/>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132E1-CEA0-4E06-8864-069C1F300502}"/>
</file>

<file path=customXml/itemProps2.xml><?xml version="1.0" encoding="utf-8"?>
<ds:datastoreItem xmlns:ds="http://schemas.openxmlformats.org/officeDocument/2006/customXml" ds:itemID="{0096135F-4926-4C18-AA7F-5EEE7B51A0D5}"/>
</file>

<file path=customXml/itemProps3.xml><?xml version="1.0" encoding="utf-8"?>
<ds:datastoreItem xmlns:ds="http://schemas.openxmlformats.org/officeDocument/2006/customXml" ds:itemID="{458F2624-8D9F-40A8-93A7-969EABE7A9CC}"/>
</file>

<file path=docProps/app.xml><?xml version="1.0" encoding="utf-8"?>
<Properties xmlns="http://schemas.openxmlformats.org/officeDocument/2006/extended-properties" xmlns:vt="http://schemas.openxmlformats.org/officeDocument/2006/docPropsVTypes">
  <Template>Normal.dotm</Template>
  <TotalTime>387</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2024-03-29T02:41:00Z</cp:lastPrinted>
  <dcterms:created xsi:type="dcterms:W3CDTF">2024-03-28T01:39:00Z</dcterms:created>
  <dcterms:modified xsi:type="dcterms:W3CDTF">2024-04-01T02:49:00Z</dcterms:modified>
</cp:coreProperties>
</file>